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2E86A" w14:textId="6589F6C6" w:rsidR="00506991" w:rsidRPr="006E3D5A" w:rsidRDefault="00506991" w:rsidP="00155E1A">
      <w:pPr>
        <w:jc w:val="center"/>
        <w:rPr>
          <w:rFonts w:ascii="Times New Roman" w:hAnsi="Times New Roman" w:cs="Times New Roman"/>
          <w:sz w:val="24"/>
          <w:szCs w:val="24"/>
        </w:rPr>
      </w:pPr>
      <w:r w:rsidRPr="006E3D5A">
        <w:rPr>
          <w:rFonts w:ascii="Times New Roman" w:hAnsi="Times New Roman" w:cs="Times New Roman"/>
          <w:sz w:val="24"/>
          <w:szCs w:val="24"/>
        </w:rPr>
        <w:t xml:space="preserve">Sertificētu sugu un biotopu </w:t>
      </w:r>
      <w:r w:rsidR="000D487E">
        <w:rPr>
          <w:rFonts w:ascii="Times New Roman" w:hAnsi="Times New Roman" w:cs="Times New Roman"/>
          <w:sz w:val="24"/>
          <w:szCs w:val="24"/>
        </w:rPr>
        <w:t xml:space="preserve">aizsardzības </w:t>
      </w:r>
      <w:r w:rsidRPr="006E3D5A">
        <w:rPr>
          <w:rFonts w:ascii="Times New Roman" w:hAnsi="Times New Roman" w:cs="Times New Roman"/>
          <w:sz w:val="24"/>
          <w:szCs w:val="24"/>
        </w:rPr>
        <w:t>jomas ekspertu viedoklis</w:t>
      </w:r>
    </w:p>
    <w:p w14:paraId="3D475748" w14:textId="77777777" w:rsidR="00506991" w:rsidRPr="006E3D5A" w:rsidRDefault="00506991">
      <w:pPr>
        <w:rPr>
          <w:rFonts w:ascii="Times New Roman" w:hAnsi="Times New Roman" w:cs="Times New Roman"/>
          <w:sz w:val="24"/>
          <w:szCs w:val="24"/>
        </w:rPr>
      </w:pPr>
    </w:p>
    <w:p w14:paraId="0EA47327" w14:textId="1611C4FE" w:rsidR="00506991" w:rsidRPr="0000475A" w:rsidRDefault="00506991" w:rsidP="00506991">
      <w:pPr>
        <w:spacing w:after="0"/>
        <w:rPr>
          <w:rFonts w:ascii="Times New Roman" w:hAnsi="Times New Roman" w:cs="Times New Roman"/>
          <w:i/>
          <w:iCs/>
          <w:sz w:val="24"/>
          <w:szCs w:val="24"/>
        </w:rPr>
      </w:pPr>
      <w:r w:rsidRPr="0000475A">
        <w:rPr>
          <w:rFonts w:ascii="Times New Roman" w:hAnsi="Times New Roman" w:cs="Times New Roman"/>
          <w:i/>
          <w:iCs/>
          <w:sz w:val="24"/>
          <w:szCs w:val="24"/>
        </w:rPr>
        <w:t xml:space="preserve">Par kūdras ieguvi atradnē “Garais purvs” un pievedceļa “Garā </w:t>
      </w:r>
    </w:p>
    <w:p w14:paraId="64E1C19B" w14:textId="42BEF74D" w:rsidR="00506991" w:rsidRPr="0000475A" w:rsidRDefault="00506991" w:rsidP="00506991">
      <w:pPr>
        <w:spacing w:after="0"/>
        <w:rPr>
          <w:rFonts w:ascii="Times New Roman" w:hAnsi="Times New Roman" w:cs="Times New Roman"/>
          <w:i/>
          <w:iCs/>
          <w:sz w:val="24"/>
          <w:szCs w:val="24"/>
        </w:rPr>
      </w:pPr>
      <w:r w:rsidRPr="0000475A">
        <w:rPr>
          <w:rFonts w:ascii="Times New Roman" w:hAnsi="Times New Roman" w:cs="Times New Roman"/>
          <w:i/>
          <w:iCs/>
          <w:sz w:val="24"/>
          <w:szCs w:val="24"/>
        </w:rPr>
        <w:t>kūdras purva ceļš” izbūvi Bebru pagastā, Aizkraukles novadā</w:t>
      </w:r>
    </w:p>
    <w:p w14:paraId="6DB753B2" w14:textId="77777777" w:rsidR="006E3D5A" w:rsidRDefault="006E3D5A" w:rsidP="00506991">
      <w:pPr>
        <w:spacing w:after="0"/>
        <w:rPr>
          <w:rFonts w:ascii="Times New Roman" w:hAnsi="Times New Roman" w:cs="Times New Roman"/>
          <w:sz w:val="24"/>
          <w:szCs w:val="24"/>
        </w:rPr>
      </w:pPr>
    </w:p>
    <w:p w14:paraId="5C0D8197" w14:textId="1DDE9C8D" w:rsidR="00506991" w:rsidRDefault="000638C5" w:rsidP="00506991">
      <w:pPr>
        <w:spacing w:after="0"/>
        <w:rPr>
          <w:rFonts w:ascii="Times New Roman" w:hAnsi="Times New Roman"/>
          <w:noProof/>
          <w:sz w:val="24"/>
          <w:szCs w:val="24"/>
        </w:rPr>
      </w:pPr>
      <w:r>
        <w:rPr>
          <w:rFonts w:ascii="Times New Roman" w:hAnsi="Times New Roman" w:cs="Times New Roman"/>
          <w:sz w:val="24"/>
          <w:szCs w:val="24"/>
        </w:rPr>
        <w:t xml:space="preserve">Viedoklis sagatavots par Dabas aizsardzības pārvaldes komentāriem </w:t>
      </w:r>
      <w:r w:rsidRPr="00897B2D">
        <w:rPr>
          <w:rFonts w:ascii="Times New Roman" w:hAnsi="Times New Roman"/>
          <w:noProof/>
          <w:sz w:val="24"/>
          <w:szCs w:val="24"/>
        </w:rPr>
        <w:t>06.11.2023</w:t>
      </w:r>
      <w:r w:rsidRPr="00897B2D">
        <w:rPr>
          <w:rFonts w:ascii="Times New Roman" w:hAnsi="Times New Roman"/>
          <w:sz w:val="24"/>
          <w:szCs w:val="24"/>
        </w:rPr>
        <w:t xml:space="preserve">. </w:t>
      </w:r>
      <w:r>
        <w:rPr>
          <w:rFonts w:ascii="Times New Roman" w:hAnsi="Times New Roman"/>
          <w:sz w:val="24"/>
          <w:szCs w:val="24"/>
        </w:rPr>
        <w:t xml:space="preserve">vēstulē </w:t>
      </w:r>
      <w:r w:rsidRPr="00897B2D">
        <w:rPr>
          <w:rFonts w:ascii="Times New Roman" w:hAnsi="Times New Roman"/>
          <w:sz w:val="24"/>
          <w:szCs w:val="24"/>
        </w:rPr>
        <w:t>Nr.</w:t>
      </w:r>
      <w:r w:rsidRPr="00897B2D">
        <w:rPr>
          <w:rFonts w:ascii="Times New Roman" w:hAnsi="Times New Roman"/>
          <w:noProof/>
          <w:sz w:val="24"/>
          <w:szCs w:val="24"/>
        </w:rPr>
        <w:t>4.9/6941/2023-N</w:t>
      </w:r>
      <w:r>
        <w:rPr>
          <w:rFonts w:ascii="Times New Roman" w:hAnsi="Times New Roman"/>
          <w:noProof/>
          <w:sz w:val="24"/>
          <w:szCs w:val="24"/>
        </w:rPr>
        <w:t>.</w:t>
      </w:r>
    </w:p>
    <w:p w14:paraId="1A8C0BB0" w14:textId="77777777" w:rsidR="002174C8" w:rsidRPr="006E3D5A" w:rsidRDefault="002174C8" w:rsidP="00506991">
      <w:pPr>
        <w:spacing w:after="0"/>
        <w:rPr>
          <w:rFonts w:ascii="Times New Roman" w:hAnsi="Times New Roman" w:cs="Times New Roman"/>
          <w:sz w:val="24"/>
          <w:szCs w:val="24"/>
        </w:rPr>
      </w:pPr>
    </w:p>
    <w:p w14:paraId="21154403" w14:textId="7C5AD54A" w:rsidR="006D161C" w:rsidRPr="00B939DA" w:rsidRDefault="00445244" w:rsidP="00B03B0F">
      <w:pPr>
        <w:spacing w:after="120"/>
        <w:jc w:val="both"/>
        <w:rPr>
          <w:rFonts w:ascii="Times New Roman" w:hAnsi="Times New Roman" w:cs="Times New Roman"/>
          <w:sz w:val="24"/>
          <w:szCs w:val="24"/>
        </w:rPr>
      </w:pPr>
      <w:r>
        <w:rPr>
          <w:rFonts w:ascii="Times New Roman" w:hAnsi="Times New Roman" w:cs="Times New Roman"/>
          <w:sz w:val="24"/>
          <w:szCs w:val="24"/>
        </w:rPr>
        <w:t>Ietekmes uz vidi novērtējuma z</w:t>
      </w:r>
      <w:r w:rsidR="006E3D5A" w:rsidRPr="002174C8">
        <w:rPr>
          <w:rFonts w:ascii="Times New Roman" w:hAnsi="Times New Roman" w:cs="Times New Roman"/>
          <w:sz w:val="24"/>
          <w:szCs w:val="24"/>
        </w:rPr>
        <w:t xml:space="preserve">iņojumā un </w:t>
      </w:r>
      <w:r w:rsidR="00155E1A">
        <w:rPr>
          <w:rFonts w:ascii="Times New Roman" w:hAnsi="Times New Roman" w:cs="Times New Roman"/>
          <w:sz w:val="24"/>
          <w:szCs w:val="24"/>
        </w:rPr>
        <w:t xml:space="preserve">12.07.2021 </w:t>
      </w:r>
      <w:r w:rsidR="006E3D5A" w:rsidRPr="002174C8">
        <w:rPr>
          <w:rFonts w:ascii="Times New Roman" w:hAnsi="Times New Roman" w:cs="Times New Roman"/>
          <w:sz w:val="24"/>
          <w:szCs w:val="24"/>
        </w:rPr>
        <w:t>dabas ekspertu atzinumā norādītās iznīcināmās biotopu platības nesakrīt ar DDPS “Ozols” atrodamo informāciju</w:t>
      </w:r>
      <w:r w:rsidR="006E3D5A">
        <w:rPr>
          <w:rFonts w:ascii="Times New Roman" w:hAnsi="Times New Roman" w:cs="Times New Roman"/>
          <w:sz w:val="24"/>
          <w:szCs w:val="24"/>
        </w:rPr>
        <w:t xml:space="preserve">, jo </w:t>
      </w:r>
      <w:proofErr w:type="spellStart"/>
      <w:r w:rsidR="006E3D5A">
        <w:rPr>
          <w:rFonts w:ascii="Times New Roman" w:hAnsi="Times New Roman"/>
          <w:sz w:val="24"/>
          <w:szCs w:val="24"/>
          <w:lang w:val="en-US"/>
        </w:rPr>
        <w:t>s</w:t>
      </w:r>
      <w:r w:rsidR="006E3D5A" w:rsidRPr="006E3D5A">
        <w:rPr>
          <w:rFonts w:ascii="Times New Roman" w:hAnsi="Times New Roman"/>
          <w:sz w:val="24"/>
          <w:szCs w:val="24"/>
          <w:lang w:val="en-US"/>
        </w:rPr>
        <w:t>askaņā</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ar</w:t>
      </w:r>
      <w:proofErr w:type="spellEnd"/>
      <w:r w:rsidR="006E3D5A" w:rsidRPr="006E3D5A">
        <w:rPr>
          <w:rFonts w:ascii="Times New Roman" w:hAnsi="Times New Roman"/>
          <w:sz w:val="24"/>
          <w:szCs w:val="24"/>
          <w:lang w:val="en-US"/>
        </w:rPr>
        <w:t xml:space="preserve"> DDPS </w:t>
      </w:r>
      <w:r w:rsidR="006E3D5A">
        <w:rPr>
          <w:rFonts w:ascii="Times New Roman" w:hAnsi="Times New Roman"/>
          <w:sz w:val="24"/>
          <w:szCs w:val="24"/>
          <w:lang w:val="en-US"/>
        </w:rPr>
        <w:t>“</w:t>
      </w:r>
      <w:proofErr w:type="spellStart"/>
      <w:r w:rsidR="006E3D5A" w:rsidRPr="006E3D5A">
        <w:rPr>
          <w:rFonts w:ascii="Times New Roman" w:hAnsi="Times New Roman"/>
          <w:sz w:val="24"/>
          <w:szCs w:val="24"/>
          <w:lang w:val="en-US"/>
        </w:rPr>
        <w:t>Ozols</w:t>
      </w:r>
      <w:proofErr w:type="spellEnd"/>
      <w:r w:rsidR="006E3D5A">
        <w:rPr>
          <w:rFonts w:ascii="Times New Roman" w:hAnsi="Times New Roman"/>
          <w:sz w:val="24"/>
          <w:szCs w:val="24"/>
          <w:lang w:val="en-US"/>
        </w:rPr>
        <w:t>”</w:t>
      </w:r>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skatīts</w:t>
      </w:r>
      <w:proofErr w:type="spellEnd"/>
      <w:r w:rsidR="006E3D5A" w:rsidRPr="006E3D5A">
        <w:rPr>
          <w:rFonts w:ascii="Times New Roman" w:hAnsi="Times New Roman"/>
          <w:sz w:val="24"/>
          <w:szCs w:val="24"/>
          <w:lang w:val="en-US"/>
        </w:rPr>
        <w:t xml:space="preserve"> 04.01.2024) </w:t>
      </w:r>
      <w:proofErr w:type="spellStart"/>
      <w:r w:rsidR="006E3D5A" w:rsidRPr="006E3D5A">
        <w:rPr>
          <w:rFonts w:ascii="Times New Roman" w:hAnsi="Times New Roman"/>
          <w:sz w:val="24"/>
          <w:szCs w:val="24"/>
          <w:lang w:val="en-US"/>
        </w:rPr>
        <w:t>plānotās</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kūdras</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ieguves</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vietā</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ir</w:t>
      </w:r>
      <w:proofErr w:type="spellEnd"/>
      <w:r w:rsidR="006E3D5A" w:rsidRPr="006E3D5A">
        <w:rPr>
          <w:rFonts w:ascii="Times New Roman" w:hAnsi="Times New Roman"/>
          <w:sz w:val="24"/>
          <w:szCs w:val="24"/>
          <w:lang w:val="en-US"/>
        </w:rPr>
        <w:t xml:space="preserve"> 2015.gadā </w:t>
      </w:r>
      <w:proofErr w:type="spellStart"/>
      <w:r w:rsidR="006E3D5A" w:rsidRPr="006E3D5A">
        <w:rPr>
          <w:rFonts w:ascii="Times New Roman" w:hAnsi="Times New Roman"/>
          <w:sz w:val="24"/>
          <w:szCs w:val="24"/>
          <w:lang w:val="en-US"/>
        </w:rPr>
        <w:t>kartētie</w:t>
      </w:r>
      <w:proofErr w:type="spellEnd"/>
      <w:r w:rsidR="006E3D5A" w:rsidRPr="006E3D5A">
        <w:rPr>
          <w:rFonts w:ascii="Times New Roman" w:hAnsi="Times New Roman"/>
          <w:sz w:val="24"/>
          <w:szCs w:val="24"/>
          <w:lang w:val="en-US"/>
        </w:rPr>
        <w:t xml:space="preserve"> ES </w:t>
      </w:r>
      <w:proofErr w:type="spellStart"/>
      <w:r w:rsidR="006E3D5A" w:rsidRPr="006E3D5A">
        <w:rPr>
          <w:rFonts w:ascii="Times New Roman" w:hAnsi="Times New Roman"/>
          <w:sz w:val="24"/>
          <w:szCs w:val="24"/>
          <w:lang w:val="en-US"/>
        </w:rPr>
        <w:t>nozīmes</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biotopi</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kas</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datubāzei</w:t>
      </w:r>
      <w:proofErr w:type="spellEnd"/>
      <w:r w:rsidR="006E3D5A" w:rsidRPr="006E3D5A">
        <w:rPr>
          <w:rFonts w:ascii="Times New Roman" w:hAnsi="Times New Roman"/>
          <w:sz w:val="24"/>
          <w:szCs w:val="24"/>
          <w:lang w:val="en-US"/>
        </w:rPr>
        <w:t xml:space="preserve"> </w:t>
      </w:r>
      <w:proofErr w:type="spellStart"/>
      <w:r w:rsidR="006E3D5A" w:rsidRPr="006E3D5A">
        <w:rPr>
          <w:rFonts w:ascii="Times New Roman" w:hAnsi="Times New Roman"/>
          <w:sz w:val="24"/>
          <w:szCs w:val="24"/>
          <w:lang w:val="en-US"/>
        </w:rPr>
        <w:t>pievienoti</w:t>
      </w:r>
      <w:proofErr w:type="spellEnd"/>
      <w:r w:rsidR="006E3D5A" w:rsidRPr="006E3D5A">
        <w:rPr>
          <w:rFonts w:ascii="Times New Roman" w:hAnsi="Times New Roman"/>
          <w:sz w:val="24"/>
          <w:szCs w:val="24"/>
          <w:lang w:val="en-US"/>
        </w:rPr>
        <w:t xml:space="preserve"> </w:t>
      </w:r>
      <w:r w:rsidR="006E3D5A" w:rsidRPr="00D9362D">
        <w:rPr>
          <w:rFonts w:ascii="Times New Roman" w:hAnsi="Times New Roman"/>
          <w:sz w:val="24"/>
          <w:szCs w:val="24"/>
          <w:lang w:val="en-US"/>
        </w:rPr>
        <w:t xml:space="preserve">11.05.2020: </w:t>
      </w:r>
      <w:bookmarkStart w:id="0" w:name="_Hlk155353405"/>
      <w:proofErr w:type="spellStart"/>
      <w:r w:rsidR="00B03B0F" w:rsidRPr="00E63E57">
        <w:rPr>
          <w:rFonts w:ascii="Times New Roman" w:hAnsi="Times New Roman"/>
          <w:i/>
          <w:iCs/>
          <w:sz w:val="24"/>
          <w:szCs w:val="24"/>
          <w:lang w:val="en-US"/>
        </w:rPr>
        <w:t>Aktīvi</w:t>
      </w:r>
      <w:proofErr w:type="spellEnd"/>
      <w:r w:rsidR="00B03B0F" w:rsidRPr="00E63E57">
        <w:rPr>
          <w:rFonts w:ascii="Times New Roman" w:hAnsi="Times New Roman"/>
          <w:i/>
          <w:iCs/>
          <w:sz w:val="24"/>
          <w:szCs w:val="24"/>
          <w:lang w:val="en-US"/>
        </w:rPr>
        <w:t xml:space="preserve"> </w:t>
      </w:r>
      <w:proofErr w:type="spellStart"/>
      <w:r w:rsidR="00B03B0F" w:rsidRPr="00E63E57">
        <w:rPr>
          <w:rFonts w:ascii="Times New Roman" w:hAnsi="Times New Roman"/>
          <w:i/>
          <w:iCs/>
          <w:sz w:val="24"/>
          <w:szCs w:val="24"/>
          <w:lang w:val="en-US"/>
        </w:rPr>
        <w:t>augstie</w:t>
      </w:r>
      <w:proofErr w:type="spellEnd"/>
      <w:r w:rsidR="00B03B0F" w:rsidRPr="00E63E57">
        <w:rPr>
          <w:rFonts w:ascii="Times New Roman" w:hAnsi="Times New Roman"/>
          <w:i/>
          <w:iCs/>
          <w:sz w:val="24"/>
          <w:szCs w:val="24"/>
          <w:lang w:val="en-US"/>
        </w:rPr>
        <w:t xml:space="preserve"> </w:t>
      </w:r>
      <w:proofErr w:type="spellStart"/>
      <w:r w:rsidR="00B03B0F" w:rsidRPr="00E63E57">
        <w:rPr>
          <w:rFonts w:ascii="Times New Roman" w:hAnsi="Times New Roman"/>
          <w:i/>
          <w:iCs/>
          <w:sz w:val="24"/>
          <w:szCs w:val="24"/>
          <w:lang w:val="en-US"/>
        </w:rPr>
        <w:t>purvi</w:t>
      </w:r>
      <w:proofErr w:type="spellEnd"/>
      <w:r w:rsidR="00B03B0F">
        <w:rPr>
          <w:rFonts w:ascii="Times New Roman" w:hAnsi="Times New Roman"/>
          <w:sz w:val="24"/>
          <w:szCs w:val="24"/>
          <w:lang w:val="en-US"/>
        </w:rPr>
        <w:t xml:space="preserve">, </w:t>
      </w:r>
      <w:r w:rsidR="006E3D5A" w:rsidRPr="00E63E57">
        <w:rPr>
          <w:rFonts w:ascii="Times New Roman" w:hAnsi="Times New Roman" w:cs="Times New Roman"/>
          <w:sz w:val="24"/>
          <w:szCs w:val="24"/>
        </w:rPr>
        <w:t>7110*</w:t>
      </w:r>
      <w:r w:rsidR="006E3D5A" w:rsidRPr="006E3D5A">
        <w:rPr>
          <w:rFonts w:ascii="Times New Roman" w:hAnsi="Times New Roman" w:cs="Times New Roman"/>
          <w:sz w:val="24"/>
          <w:szCs w:val="24"/>
        </w:rPr>
        <w:t xml:space="preserve"> </w:t>
      </w:r>
      <w:bookmarkEnd w:id="0"/>
      <w:r w:rsidR="006E3D5A" w:rsidRPr="006E3D5A">
        <w:rPr>
          <w:rFonts w:ascii="Times New Roman" w:hAnsi="Times New Roman" w:cs="Times New Roman"/>
          <w:sz w:val="24"/>
          <w:szCs w:val="24"/>
        </w:rPr>
        <w:t>- 9,34 ha</w:t>
      </w:r>
      <w:r w:rsidR="00D9362D" w:rsidRPr="00D9362D">
        <w:rPr>
          <w:rFonts w:ascii="Times New Roman" w:hAnsi="Times New Roman" w:cs="Times New Roman"/>
          <w:sz w:val="24"/>
          <w:szCs w:val="24"/>
        </w:rPr>
        <w:t xml:space="preserve">; </w:t>
      </w:r>
      <w:bookmarkStart w:id="1" w:name="_Hlk155353426"/>
      <w:r w:rsidR="00B03B0F" w:rsidRPr="006D161C">
        <w:rPr>
          <w:rFonts w:ascii="Times New Roman" w:hAnsi="Times New Roman"/>
          <w:i/>
          <w:iCs/>
          <w:sz w:val="24"/>
          <w:szCs w:val="24"/>
          <w:lang w:eastAsia="lv-LV"/>
        </w:rPr>
        <w:t>Degradēti augstie purvi, kuros iespējama vai noris dabiskā atjaunošanās</w:t>
      </w:r>
      <w:r w:rsidR="00B03B0F">
        <w:rPr>
          <w:rFonts w:ascii="Times New Roman" w:hAnsi="Times New Roman" w:cs="Times New Roman"/>
          <w:i/>
          <w:iCs/>
          <w:sz w:val="24"/>
          <w:szCs w:val="24"/>
        </w:rPr>
        <w:t xml:space="preserve">, </w:t>
      </w:r>
      <w:r w:rsidR="006E3D5A" w:rsidRPr="00E63E57">
        <w:rPr>
          <w:rFonts w:ascii="Times New Roman" w:hAnsi="Times New Roman" w:cs="Times New Roman"/>
          <w:sz w:val="24"/>
          <w:szCs w:val="24"/>
        </w:rPr>
        <w:t>7120</w:t>
      </w:r>
      <w:r w:rsidR="006E3D5A" w:rsidRPr="006E3D5A">
        <w:rPr>
          <w:rFonts w:ascii="Times New Roman" w:hAnsi="Times New Roman" w:cs="Times New Roman"/>
          <w:sz w:val="24"/>
          <w:szCs w:val="24"/>
        </w:rPr>
        <w:t xml:space="preserve"> </w:t>
      </w:r>
      <w:bookmarkEnd w:id="1"/>
      <w:r w:rsidR="006E3D5A" w:rsidRPr="006E3D5A">
        <w:rPr>
          <w:rFonts w:ascii="Times New Roman" w:hAnsi="Times New Roman" w:cs="Times New Roman"/>
          <w:sz w:val="24"/>
          <w:szCs w:val="24"/>
        </w:rPr>
        <w:t>- 82,31 ha</w:t>
      </w:r>
      <w:r w:rsidR="00D9362D" w:rsidRPr="00D9362D">
        <w:rPr>
          <w:rFonts w:ascii="Times New Roman" w:hAnsi="Times New Roman" w:cs="Times New Roman"/>
          <w:sz w:val="24"/>
          <w:szCs w:val="24"/>
        </w:rPr>
        <w:t xml:space="preserve">; </w:t>
      </w:r>
      <w:bookmarkStart w:id="2" w:name="_Hlk155353441"/>
      <w:r w:rsidR="00B03B0F" w:rsidRPr="00E63E57">
        <w:rPr>
          <w:rFonts w:ascii="Times New Roman" w:hAnsi="Times New Roman" w:cs="Times New Roman"/>
          <w:i/>
          <w:iCs/>
          <w:sz w:val="24"/>
          <w:szCs w:val="24"/>
        </w:rPr>
        <w:t>Purvaini meži</w:t>
      </w:r>
      <w:r w:rsidR="00B03B0F">
        <w:rPr>
          <w:rFonts w:ascii="Times New Roman" w:hAnsi="Times New Roman" w:cs="Times New Roman"/>
          <w:sz w:val="24"/>
          <w:szCs w:val="24"/>
        </w:rPr>
        <w:t xml:space="preserve">, </w:t>
      </w:r>
      <w:r w:rsidR="006E3D5A" w:rsidRPr="00E63E57">
        <w:rPr>
          <w:rFonts w:ascii="Times New Roman" w:hAnsi="Times New Roman" w:cs="Times New Roman"/>
          <w:sz w:val="24"/>
          <w:szCs w:val="24"/>
        </w:rPr>
        <w:t>91D0*</w:t>
      </w:r>
      <w:r w:rsidR="006E3D5A" w:rsidRPr="006E3D5A">
        <w:rPr>
          <w:rFonts w:ascii="Times New Roman" w:hAnsi="Times New Roman" w:cs="Times New Roman"/>
          <w:sz w:val="24"/>
          <w:szCs w:val="24"/>
        </w:rPr>
        <w:t xml:space="preserve"> </w:t>
      </w:r>
      <w:bookmarkEnd w:id="2"/>
      <w:r w:rsidR="006E3D5A" w:rsidRPr="006E3D5A">
        <w:rPr>
          <w:rFonts w:ascii="Times New Roman" w:hAnsi="Times New Roman" w:cs="Times New Roman"/>
          <w:sz w:val="24"/>
          <w:szCs w:val="24"/>
        </w:rPr>
        <w:t>- 10,61 ha</w:t>
      </w:r>
      <w:r w:rsidR="00D9362D" w:rsidRPr="00D9362D">
        <w:rPr>
          <w:rFonts w:ascii="Times New Roman" w:hAnsi="Times New Roman" w:cs="Times New Roman"/>
          <w:sz w:val="24"/>
          <w:szCs w:val="24"/>
        </w:rPr>
        <w:t xml:space="preserve">. </w:t>
      </w:r>
      <w:r w:rsidR="00C86FFA">
        <w:rPr>
          <w:rFonts w:ascii="Times New Roman" w:hAnsi="Times New Roman" w:cs="Times New Roman"/>
          <w:sz w:val="24"/>
          <w:szCs w:val="24"/>
        </w:rPr>
        <w:t xml:space="preserve">Vēstulē minētā biotopa </w:t>
      </w:r>
      <w:r w:rsidR="00C86FFA" w:rsidRPr="00445244">
        <w:rPr>
          <w:rFonts w:ascii="Times New Roman" w:hAnsi="Times New Roman" w:cs="Times New Roman"/>
          <w:i/>
          <w:iCs/>
          <w:sz w:val="24"/>
          <w:szCs w:val="24"/>
        </w:rPr>
        <w:t>7120</w:t>
      </w:r>
      <w:r w:rsidR="00C86FFA">
        <w:rPr>
          <w:rFonts w:ascii="Times New Roman" w:hAnsi="Times New Roman" w:cs="Times New Roman"/>
          <w:sz w:val="24"/>
          <w:szCs w:val="24"/>
        </w:rPr>
        <w:t xml:space="preserve"> platība (30,</w:t>
      </w:r>
      <w:r>
        <w:rPr>
          <w:rFonts w:ascii="Times New Roman" w:hAnsi="Times New Roman" w:cs="Times New Roman"/>
          <w:sz w:val="24"/>
          <w:szCs w:val="24"/>
        </w:rPr>
        <w:t>5 </w:t>
      </w:r>
      <w:r w:rsidR="00C86FFA">
        <w:rPr>
          <w:rFonts w:ascii="Times New Roman" w:hAnsi="Times New Roman" w:cs="Times New Roman"/>
          <w:sz w:val="24"/>
          <w:szCs w:val="24"/>
        </w:rPr>
        <w:t>ha) savukārt nesakrīt ar biotopa poligona ģeogrāfisko platību.</w:t>
      </w:r>
      <w:r w:rsidR="0000475A">
        <w:rPr>
          <w:rFonts w:ascii="Times New Roman" w:hAnsi="Times New Roman" w:cs="Times New Roman"/>
          <w:sz w:val="24"/>
          <w:szCs w:val="24"/>
        </w:rPr>
        <w:t xml:space="preserve"> </w:t>
      </w:r>
      <w:r w:rsidR="00C86FFA">
        <w:rPr>
          <w:rFonts w:ascii="Times New Roman" w:hAnsi="Times New Roman" w:cs="Times New Roman"/>
          <w:sz w:val="24"/>
          <w:szCs w:val="24"/>
        </w:rPr>
        <w:t xml:space="preserve">Ekspertu atzinuma 4.punktā minēts, ka </w:t>
      </w:r>
      <w:r w:rsidR="006E3D5A" w:rsidRPr="006E3D5A">
        <w:rPr>
          <w:rFonts w:ascii="Times New Roman" w:hAnsi="Times New Roman" w:cs="Times New Roman"/>
          <w:sz w:val="24"/>
          <w:szCs w:val="24"/>
        </w:rPr>
        <w:t xml:space="preserve">ES nozīmes biotopu inventarizācija Garajā purvā pirmo reizi veikta 2015.gadā, taču pēc biotopu noteikšanas metodikas precizēšanas, saskaņā ar 2016.gadā aktualizētajiem purvu un purvaino mežu biotopu aprakstiem bija nepieciešama teritorijas papildus apsekošana un pārvērtēšana. Kartējums dabā aktualizēts 2021.gadā, un aprakstīts </w:t>
      </w:r>
      <w:r w:rsidR="00C86FFA">
        <w:rPr>
          <w:rFonts w:ascii="Times New Roman" w:hAnsi="Times New Roman" w:cs="Times New Roman"/>
          <w:sz w:val="24"/>
          <w:szCs w:val="24"/>
        </w:rPr>
        <w:t>ekspertu atzinuma 4.3.punktā</w:t>
      </w:r>
      <w:r w:rsidR="006E3D5A" w:rsidRPr="006E3D5A">
        <w:rPr>
          <w:rFonts w:ascii="Times New Roman" w:hAnsi="Times New Roman" w:cs="Times New Roman"/>
          <w:sz w:val="24"/>
          <w:szCs w:val="24"/>
        </w:rPr>
        <w:t xml:space="preserve">, kur vērtētas platības, kuras kūdras ieguves gadījumā iznīcinās: </w:t>
      </w:r>
      <w:proofErr w:type="spellStart"/>
      <w:r w:rsidR="00E63E57" w:rsidRPr="00E63E57">
        <w:rPr>
          <w:rFonts w:ascii="Times New Roman" w:hAnsi="Times New Roman"/>
          <w:i/>
          <w:iCs/>
          <w:sz w:val="24"/>
          <w:szCs w:val="24"/>
          <w:lang w:val="en-US"/>
        </w:rPr>
        <w:t>Aktīvi</w:t>
      </w:r>
      <w:proofErr w:type="spellEnd"/>
      <w:r w:rsidR="00E63E57" w:rsidRPr="00E63E57">
        <w:rPr>
          <w:rFonts w:ascii="Times New Roman" w:hAnsi="Times New Roman"/>
          <w:i/>
          <w:iCs/>
          <w:sz w:val="24"/>
          <w:szCs w:val="24"/>
          <w:lang w:val="en-US"/>
        </w:rPr>
        <w:t xml:space="preserve"> </w:t>
      </w:r>
      <w:proofErr w:type="spellStart"/>
      <w:r w:rsidR="00E63E57" w:rsidRPr="00E63E57">
        <w:rPr>
          <w:rFonts w:ascii="Times New Roman" w:hAnsi="Times New Roman"/>
          <w:i/>
          <w:iCs/>
          <w:sz w:val="24"/>
          <w:szCs w:val="24"/>
          <w:lang w:val="en-US"/>
        </w:rPr>
        <w:t>augstie</w:t>
      </w:r>
      <w:proofErr w:type="spellEnd"/>
      <w:r w:rsidR="00E63E57" w:rsidRPr="00E63E57">
        <w:rPr>
          <w:rFonts w:ascii="Times New Roman" w:hAnsi="Times New Roman"/>
          <w:i/>
          <w:iCs/>
          <w:sz w:val="24"/>
          <w:szCs w:val="24"/>
          <w:lang w:val="en-US"/>
        </w:rPr>
        <w:t xml:space="preserve"> </w:t>
      </w:r>
      <w:proofErr w:type="spellStart"/>
      <w:r w:rsidR="00E63E57" w:rsidRPr="00E63E57">
        <w:rPr>
          <w:rFonts w:ascii="Times New Roman" w:hAnsi="Times New Roman"/>
          <w:i/>
          <w:iCs/>
          <w:sz w:val="24"/>
          <w:szCs w:val="24"/>
          <w:lang w:val="en-US"/>
        </w:rPr>
        <w:t>purvi</w:t>
      </w:r>
      <w:proofErr w:type="spellEnd"/>
      <w:r w:rsidR="00E63E57">
        <w:rPr>
          <w:rFonts w:ascii="Times New Roman" w:hAnsi="Times New Roman"/>
          <w:sz w:val="24"/>
          <w:szCs w:val="24"/>
          <w:lang w:val="en-US"/>
        </w:rPr>
        <w:t xml:space="preserve">, </w:t>
      </w:r>
      <w:r w:rsidR="00E63E57" w:rsidRPr="00E63E57">
        <w:rPr>
          <w:rFonts w:ascii="Times New Roman" w:hAnsi="Times New Roman" w:cs="Times New Roman"/>
          <w:sz w:val="24"/>
          <w:szCs w:val="24"/>
        </w:rPr>
        <w:t>7110*</w:t>
      </w:r>
      <w:r w:rsidR="00E63E57" w:rsidRPr="006E3D5A">
        <w:rPr>
          <w:rFonts w:ascii="Times New Roman" w:hAnsi="Times New Roman" w:cs="Times New Roman"/>
          <w:sz w:val="24"/>
          <w:szCs w:val="24"/>
        </w:rPr>
        <w:t xml:space="preserve"> </w:t>
      </w:r>
      <w:r w:rsidR="006E3D5A" w:rsidRPr="006E3D5A">
        <w:rPr>
          <w:rFonts w:ascii="Times New Roman" w:hAnsi="Times New Roman" w:cs="Times New Roman"/>
          <w:i/>
          <w:iCs/>
          <w:sz w:val="24"/>
          <w:szCs w:val="24"/>
        </w:rPr>
        <w:t xml:space="preserve"> </w:t>
      </w:r>
      <w:r w:rsidR="006E3D5A" w:rsidRPr="00445244">
        <w:rPr>
          <w:rFonts w:ascii="Times New Roman" w:hAnsi="Times New Roman" w:cs="Times New Roman"/>
          <w:sz w:val="24"/>
          <w:szCs w:val="24"/>
        </w:rPr>
        <w:t>- 20,29 ha</w:t>
      </w:r>
      <w:r w:rsidR="00C86FFA">
        <w:rPr>
          <w:rFonts w:ascii="Times New Roman" w:hAnsi="Times New Roman" w:cs="Times New Roman"/>
          <w:i/>
          <w:iCs/>
          <w:sz w:val="24"/>
          <w:szCs w:val="24"/>
        </w:rPr>
        <w:t xml:space="preserve">, </w:t>
      </w:r>
      <w:r w:rsidR="00E63E57" w:rsidRPr="006D161C">
        <w:rPr>
          <w:rFonts w:ascii="Times New Roman" w:hAnsi="Times New Roman"/>
          <w:i/>
          <w:iCs/>
          <w:sz w:val="24"/>
          <w:szCs w:val="24"/>
          <w:lang w:eastAsia="lv-LV"/>
        </w:rPr>
        <w:t>Degradēti augstie purvi, kuros iespējama vai noris dabiskā atjaunošanās</w:t>
      </w:r>
      <w:r w:rsidR="00E63E57">
        <w:rPr>
          <w:rFonts w:ascii="Times New Roman" w:hAnsi="Times New Roman" w:cs="Times New Roman"/>
          <w:i/>
          <w:iCs/>
          <w:sz w:val="24"/>
          <w:szCs w:val="24"/>
        </w:rPr>
        <w:t xml:space="preserve">, </w:t>
      </w:r>
      <w:r w:rsidR="00E63E57" w:rsidRPr="00E63E57">
        <w:rPr>
          <w:rFonts w:ascii="Times New Roman" w:hAnsi="Times New Roman" w:cs="Times New Roman"/>
          <w:sz w:val="24"/>
          <w:szCs w:val="24"/>
        </w:rPr>
        <w:t>7120</w:t>
      </w:r>
      <w:r w:rsidR="00E63E57" w:rsidRPr="006E3D5A">
        <w:rPr>
          <w:rFonts w:ascii="Times New Roman" w:hAnsi="Times New Roman" w:cs="Times New Roman"/>
          <w:sz w:val="24"/>
          <w:szCs w:val="24"/>
        </w:rPr>
        <w:t xml:space="preserve"> </w:t>
      </w:r>
      <w:r w:rsidR="006E3D5A" w:rsidRPr="006E3D5A">
        <w:rPr>
          <w:rFonts w:ascii="Times New Roman" w:hAnsi="Times New Roman" w:cs="Times New Roman"/>
          <w:i/>
          <w:iCs/>
          <w:sz w:val="24"/>
          <w:szCs w:val="24"/>
        </w:rPr>
        <w:t xml:space="preserve">- </w:t>
      </w:r>
      <w:r w:rsidR="006E3D5A" w:rsidRPr="00445244">
        <w:rPr>
          <w:rFonts w:ascii="Times New Roman" w:hAnsi="Times New Roman" w:cs="Times New Roman"/>
          <w:sz w:val="24"/>
          <w:szCs w:val="24"/>
        </w:rPr>
        <w:t>70,24 ha</w:t>
      </w:r>
      <w:r w:rsidR="00C86FFA" w:rsidRPr="003A1A6A">
        <w:rPr>
          <w:rFonts w:ascii="Times New Roman" w:hAnsi="Times New Roman" w:cs="Times New Roman"/>
          <w:sz w:val="24"/>
          <w:szCs w:val="24"/>
        </w:rPr>
        <w:t>,</w:t>
      </w:r>
      <w:r w:rsidR="00C86FFA">
        <w:rPr>
          <w:rFonts w:ascii="Times New Roman" w:hAnsi="Times New Roman" w:cs="Times New Roman"/>
          <w:color w:val="00B0F0"/>
          <w:sz w:val="24"/>
          <w:szCs w:val="24"/>
        </w:rPr>
        <w:t xml:space="preserve"> </w:t>
      </w:r>
      <w:r w:rsidR="00E63E57" w:rsidRPr="00E63E57">
        <w:rPr>
          <w:rFonts w:ascii="Times New Roman" w:hAnsi="Times New Roman" w:cs="Times New Roman"/>
          <w:i/>
          <w:iCs/>
          <w:sz w:val="24"/>
          <w:szCs w:val="24"/>
        </w:rPr>
        <w:t>Purvaini meži</w:t>
      </w:r>
      <w:r w:rsidR="00E63E57">
        <w:rPr>
          <w:rFonts w:ascii="Times New Roman" w:hAnsi="Times New Roman" w:cs="Times New Roman"/>
          <w:sz w:val="24"/>
          <w:szCs w:val="24"/>
        </w:rPr>
        <w:t xml:space="preserve">, </w:t>
      </w:r>
      <w:r w:rsidR="00E63E57" w:rsidRPr="00E63E57">
        <w:rPr>
          <w:rFonts w:ascii="Times New Roman" w:hAnsi="Times New Roman" w:cs="Times New Roman"/>
          <w:sz w:val="24"/>
          <w:szCs w:val="24"/>
        </w:rPr>
        <w:t>91D0</w:t>
      </w:r>
      <w:r w:rsidR="00557854" w:rsidRPr="00E63E57">
        <w:rPr>
          <w:rFonts w:ascii="Times New Roman" w:hAnsi="Times New Roman" w:cs="Times New Roman"/>
          <w:sz w:val="24"/>
          <w:szCs w:val="24"/>
        </w:rPr>
        <w:t>*</w:t>
      </w:r>
      <w:r w:rsidR="00557854">
        <w:rPr>
          <w:rFonts w:ascii="Times New Roman" w:hAnsi="Times New Roman" w:cs="Times New Roman"/>
          <w:sz w:val="24"/>
          <w:szCs w:val="24"/>
        </w:rPr>
        <w:t> </w:t>
      </w:r>
      <w:r w:rsidR="006E3D5A" w:rsidRPr="006E3D5A">
        <w:rPr>
          <w:rFonts w:ascii="Times New Roman" w:hAnsi="Times New Roman" w:cs="Times New Roman"/>
          <w:i/>
          <w:iCs/>
          <w:sz w:val="24"/>
          <w:szCs w:val="24"/>
        </w:rPr>
        <w:t xml:space="preserve">- </w:t>
      </w:r>
      <w:r w:rsidR="006E3D5A" w:rsidRPr="00445244">
        <w:rPr>
          <w:rFonts w:ascii="Times New Roman" w:hAnsi="Times New Roman" w:cs="Times New Roman"/>
          <w:sz w:val="24"/>
          <w:szCs w:val="24"/>
        </w:rPr>
        <w:t>6,34 ha</w:t>
      </w:r>
      <w:r w:rsidR="00C86FFA" w:rsidRPr="00B939DA">
        <w:rPr>
          <w:rFonts w:ascii="Times New Roman" w:hAnsi="Times New Roman" w:cs="Times New Roman"/>
          <w:i/>
          <w:iCs/>
          <w:sz w:val="24"/>
          <w:szCs w:val="24"/>
        </w:rPr>
        <w:t>.</w:t>
      </w:r>
      <w:r w:rsidR="00C86FFA" w:rsidRPr="0054379F">
        <w:rPr>
          <w:rFonts w:ascii="Times New Roman" w:hAnsi="Times New Roman" w:cs="Times New Roman"/>
          <w:b/>
          <w:bCs/>
          <w:i/>
          <w:iCs/>
          <w:sz w:val="24"/>
          <w:szCs w:val="24"/>
        </w:rPr>
        <w:t xml:space="preserve"> </w:t>
      </w:r>
      <w:r w:rsidR="00C86FFA" w:rsidRPr="0054379F">
        <w:rPr>
          <w:rFonts w:ascii="Times New Roman" w:hAnsi="Times New Roman" w:cs="Times New Roman"/>
          <w:sz w:val="24"/>
          <w:szCs w:val="24"/>
        </w:rPr>
        <w:t>Lūdzam ņemt vērā precizēto kartējumu.</w:t>
      </w:r>
    </w:p>
    <w:p w14:paraId="1F1D4F19" w14:textId="004C2654" w:rsidR="006D161C" w:rsidRDefault="006D161C" w:rsidP="00B03B0F">
      <w:pPr>
        <w:spacing w:after="120"/>
        <w:jc w:val="both"/>
        <w:rPr>
          <w:rFonts w:ascii="Times New Roman" w:hAnsi="Times New Roman" w:cs="Times New Roman"/>
          <w:sz w:val="24"/>
          <w:szCs w:val="24"/>
        </w:rPr>
      </w:pPr>
      <w:r>
        <w:rPr>
          <w:rFonts w:ascii="Times New Roman" w:hAnsi="Times New Roman"/>
          <w:sz w:val="24"/>
          <w:szCs w:val="24"/>
          <w:lang w:eastAsia="lv-LV"/>
        </w:rPr>
        <w:t xml:space="preserve">Garais purvs uzskatāms par ietekmētu purvu, jo tajā dominē ES nozīmes biotops </w:t>
      </w:r>
      <w:r w:rsidRPr="006D161C">
        <w:rPr>
          <w:rFonts w:ascii="Times New Roman" w:hAnsi="Times New Roman"/>
          <w:sz w:val="24"/>
          <w:szCs w:val="24"/>
          <w:lang w:eastAsia="lv-LV"/>
        </w:rPr>
        <w:t xml:space="preserve"> </w:t>
      </w:r>
      <w:bookmarkStart w:id="3" w:name="_Hlk155353238"/>
      <w:r w:rsidRPr="006D161C">
        <w:rPr>
          <w:rFonts w:ascii="Times New Roman" w:hAnsi="Times New Roman"/>
          <w:i/>
          <w:iCs/>
          <w:sz w:val="24"/>
          <w:szCs w:val="24"/>
          <w:lang w:eastAsia="lv-LV"/>
        </w:rPr>
        <w:t>Degradēti augstie purvi, kuros iespējama vai noris dabiskā atjaunošanās</w:t>
      </w:r>
      <w:bookmarkEnd w:id="3"/>
      <w:r w:rsidR="00E63E57">
        <w:rPr>
          <w:rFonts w:ascii="Times New Roman" w:hAnsi="Times New Roman"/>
          <w:i/>
          <w:iCs/>
          <w:sz w:val="24"/>
          <w:szCs w:val="24"/>
          <w:lang w:eastAsia="lv-LV"/>
        </w:rPr>
        <w:t xml:space="preserve">, </w:t>
      </w:r>
      <w:r w:rsidR="00E63E57" w:rsidRPr="006D161C">
        <w:rPr>
          <w:rFonts w:ascii="Times New Roman" w:hAnsi="Times New Roman"/>
          <w:sz w:val="24"/>
          <w:szCs w:val="24"/>
          <w:lang w:eastAsia="lv-LV"/>
        </w:rPr>
        <w:t>7120</w:t>
      </w:r>
      <w:r>
        <w:rPr>
          <w:rFonts w:ascii="Times New Roman" w:hAnsi="Times New Roman"/>
          <w:sz w:val="24"/>
          <w:szCs w:val="24"/>
          <w:lang w:eastAsia="lv-LV"/>
        </w:rPr>
        <w:t xml:space="preserve">. Ekspertu atzinuma 1.5.punktā aprakstīta </w:t>
      </w:r>
      <w:r w:rsidR="0059028D">
        <w:rPr>
          <w:rFonts w:ascii="Times New Roman" w:hAnsi="Times New Roman"/>
          <w:sz w:val="24"/>
          <w:szCs w:val="24"/>
          <w:lang w:eastAsia="lv-LV"/>
        </w:rPr>
        <w:t xml:space="preserve">situācija un </w:t>
      </w:r>
      <w:r>
        <w:rPr>
          <w:rFonts w:ascii="Times New Roman" w:hAnsi="Times New Roman"/>
          <w:sz w:val="24"/>
          <w:szCs w:val="24"/>
          <w:lang w:eastAsia="lv-LV"/>
        </w:rPr>
        <w:t>kūdras ieguves vēsture</w:t>
      </w:r>
      <w:r w:rsidR="0059028D">
        <w:rPr>
          <w:rFonts w:ascii="Times New Roman" w:hAnsi="Times New Roman"/>
          <w:sz w:val="24"/>
          <w:szCs w:val="24"/>
          <w:lang w:eastAsia="lv-LV"/>
        </w:rPr>
        <w:t xml:space="preserve">. </w:t>
      </w:r>
      <w:r w:rsidR="00185E6D">
        <w:rPr>
          <w:rFonts w:ascii="Times New Roman" w:hAnsi="Times New Roman"/>
          <w:sz w:val="24"/>
          <w:szCs w:val="24"/>
          <w:lang w:eastAsia="lv-LV"/>
        </w:rPr>
        <w:t xml:space="preserve">Līdz ar to sagaidāma mazāka ietekme uz dabas vērtībām, kā arī </w:t>
      </w:r>
      <w:r w:rsidR="003A1A6A">
        <w:rPr>
          <w:rFonts w:ascii="Times New Roman" w:hAnsi="Times New Roman"/>
          <w:sz w:val="24"/>
          <w:szCs w:val="24"/>
          <w:lang w:eastAsia="lv-LV"/>
        </w:rPr>
        <w:t xml:space="preserve">atzinumā ir </w:t>
      </w:r>
      <w:r w:rsidR="00185E6D">
        <w:rPr>
          <w:rFonts w:ascii="Times New Roman" w:hAnsi="Times New Roman"/>
          <w:sz w:val="24"/>
          <w:szCs w:val="24"/>
          <w:lang w:eastAsia="lv-LV"/>
        </w:rPr>
        <w:t>plānoti p</w:t>
      </w:r>
      <w:r w:rsidR="0059028D">
        <w:rPr>
          <w:rFonts w:ascii="Times New Roman" w:hAnsi="Times New Roman"/>
          <w:sz w:val="24"/>
          <w:szCs w:val="24"/>
          <w:lang w:eastAsia="lv-LV"/>
        </w:rPr>
        <w:t xml:space="preserve">asākumi, kas mazinās ietekmi uz </w:t>
      </w:r>
      <w:r w:rsidR="0059028D" w:rsidRPr="0059028D">
        <w:rPr>
          <w:rFonts w:ascii="Times New Roman" w:hAnsi="Times New Roman"/>
          <w:sz w:val="24"/>
          <w:szCs w:val="24"/>
          <w:lang w:eastAsia="lv-LV"/>
        </w:rPr>
        <w:t>Paredzētās darbības teritorijai pieguļošajiem biotopiem</w:t>
      </w:r>
      <w:r w:rsidR="00185E6D">
        <w:rPr>
          <w:rFonts w:ascii="Times New Roman" w:hAnsi="Times New Roman"/>
          <w:sz w:val="24"/>
          <w:szCs w:val="24"/>
          <w:lang w:eastAsia="lv-LV"/>
        </w:rPr>
        <w:t xml:space="preserve"> –</w:t>
      </w:r>
      <w:r w:rsidR="0059028D">
        <w:rPr>
          <w:rFonts w:ascii="Times New Roman" w:hAnsi="Times New Roman"/>
          <w:sz w:val="24"/>
          <w:szCs w:val="24"/>
          <w:lang w:eastAsia="lv-LV"/>
        </w:rPr>
        <w:t xml:space="preserve"> </w:t>
      </w:r>
      <w:r w:rsidR="003A1A6A">
        <w:rPr>
          <w:rFonts w:ascii="Times New Roman" w:hAnsi="Times New Roman"/>
          <w:sz w:val="24"/>
          <w:szCs w:val="24"/>
          <w:lang w:eastAsia="lv-LV"/>
        </w:rPr>
        <w:t xml:space="preserve">tie </w:t>
      </w:r>
      <w:r w:rsidR="0059028D">
        <w:rPr>
          <w:rFonts w:ascii="Times New Roman" w:hAnsi="Times New Roman"/>
          <w:sz w:val="24"/>
          <w:szCs w:val="24"/>
          <w:lang w:eastAsia="lv-LV"/>
        </w:rPr>
        <w:t>aprakstīti ekspertu atzinuma 4.1. punkt</w:t>
      </w:r>
      <w:r w:rsidR="00582D71">
        <w:rPr>
          <w:rFonts w:ascii="Times New Roman" w:hAnsi="Times New Roman"/>
          <w:sz w:val="24"/>
          <w:szCs w:val="24"/>
          <w:lang w:eastAsia="lv-LV"/>
        </w:rPr>
        <w:t>a</w:t>
      </w:r>
      <w:r w:rsidR="0059028D">
        <w:rPr>
          <w:rFonts w:ascii="Times New Roman" w:hAnsi="Times New Roman"/>
          <w:sz w:val="24"/>
          <w:szCs w:val="24"/>
          <w:lang w:eastAsia="lv-LV"/>
        </w:rPr>
        <w:t xml:space="preserve"> 2.tabulā</w:t>
      </w:r>
      <w:r w:rsidR="00582D71">
        <w:rPr>
          <w:rFonts w:ascii="Times New Roman" w:hAnsi="Times New Roman"/>
          <w:sz w:val="24"/>
          <w:szCs w:val="24"/>
          <w:lang w:eastAsia="lv-LV"/>
        </w:rPr>
        <w:t xml:space="preserve"> un 7.7.punktā.</w:t>
      </w:r>
    </w:p>
    <w:p w14:paraId="636EEFD8" w14:textId="49D5F5BC" w:rsidR="006D161C" w:rsidRPr="006E3D5A" w:rsidRDefault="00582D71" w:rsidP="00B03B0F">
      <w:pPr>
        <w:spacing w:after="120"/>
        <w:jc w:val="both"/>
        <w:rPr>
          <w:rFonts w:ascii="Times New Roman" w:hAnsi="Times New Roman" w:cs="Times New Roman"/>
          <w:sz w:val="24"/>
          <w:szCs w:val="24"/>
        </w:rPr>
      </w:pPr>
      <w:r w:rsidRPr="0000475A">
        <w:rPr>
          <w:rFonts w:ascii="Times New Roman" w:hAnsi="Times New Roman" w:cs="Times New Roman"/>
          <w:sz w:val="24"/>
          <w:szCs w:val="24"/>
        </w:rPr>
        <w:t>Vēršam uzmanību, ka</w:t>
      </w:r>
      <w:r w:rsidRPr="00582D71">
        <w:rPr>
          <w:rFonts w:ascii="Times New Roman" w:hAnsi="Times New Roman" w:cs="Times New Roman"/>
          <w:sz w:val="24"/>
          <w:szCs w:val="24"/>
        </w:rPr>
        <w:t xml:space="preserve"> meža nogabali ir noteikti saskaņā ar LR MK 21.06.2016 noteikumiem Nr. 384 "Meža inventarizācijas un Meža valsts reģistra informācijas aprites noteikumi". Galvenie parametri meža sadalīšanai nogabalos ir konkrēti meža apsaimniekošanas ierobežojumi, mežaudzes sastāvs, vecums, meža tips, valdošās koku sugas bonitāte un mežaudzes biezība. Šo parametru kopums nereti norāda uz iespējamām dabas vērtībām, tādēļ arī potenciālās bioloģiskās daudzveidības prognozēšanai izmanto nogabalu datus. Tomēr meža nogabalu un bioloģiskajai daudzveidībai nozīmīgu elementu noteikšanas metodika un mērķi atšķiras, tāpat arī katrā meža nogabalā esošā bioloģiskā daudzveidība un piemērotība īpaši aizsargājamām sugām var būt nevienmērīga.</w:t>
      </w:r>
      <w:r w:rsidR="00714C1F" w:rsidRPr="00714C1F">
        <w:t xml:space="preserve"> </w:t>
      </w:r>
      <w:r w:rsidR="00714C1F" w:rsidRPr="00714C1F">
        <w:rPr>
          <w:rFonts w:ascii="Times New Roman" w:hAnsi="Times New Roman" w:cs="Times New Roman"/>
          <w:sz w:val="24"/>
          <w:szCs w:val="24"/>
        </w:rPr>
        <w:t xml:space="preserve">Nogabalu platībā iekļauj arī lineārus un meža infrastruktūras objektus – grāvjus, atbērtnes, ceļus, kas nevar būt visām meža sugām piemērota dzīvotne, jo </w:t>
      </w:r>
      <w:r w:rsidR="003A1A6A">
        <w:rPr>
          <w:rFonts w:ascii="Times New Roman" w:hAnsi="Times New Roman" w:cs="Times New Roman"/>
          <w:sz w:val="24"/>
          <w:szCs w:val="24"/>
        </w:rPr>
        <w:t xml:space="preserve">tie </w:t>
      </w:r>
      <w:r w:rsidR="00714C1F" w:rsidRPr="00714C1F">
        <w:rPr>
          <w:rFonts w:ascii="Times New Roman" w:hAnsi="Times New Roman" w:cs="Times New Roman"/>
          <w:sz w:val="24"/>
          <w:szCs w:val="24"/>
        </w:rPr>
        <w:t>tiek regulāri uzturēt</w:t>
      </w:r>
      <w:r w:rsidR="003A1A6A">
        <w:rPr>
          <w:rFonts w:ascii="Times New Roman" w:hAnsi="Times New Roman" w:cs="Times New Roman"/>
          <w:sz w:val="24"/>
          <w:szCs w:val="24"/>
        </w:rPr>
        <w:t>i</w:t>
      </w:r>
      <w:r w:rsidR="00714C1F" w:rsidRPr="00714C1F">
        <w:rPr>
          <w:rFonts w:ascii="Times New Roman" w:hAnsi="Times New Roman" w:cs="Times New Roman"/>
          <w:sz w:val="24"/>
          <w:szCs w:val="24"/>
        </w:rPr>
        <w:t xml:space="preserve"> bez kokiem. Tāpēc </w:t>
      </w:r>
      <w:r w:rsidR="00714C1F">
        <w:rPr>
          <w:rFonts w:ascii="Times New Roman" w:hAnsi="Times New Roman" w:cs="Times New Roman"/>
          <w:sz w:val="24"/>
          <w:szCs w:val="24"/>
        </w:rPr>
        <w:t xml:space="preserve">arī </w:t>
      </w:r>
      <w:r w:rsidR="00714C1F" w:rsidRPr="00714C1F">
        <w:rPr>
          <w:rFonts w:ascii="Times New Roman" w:hAnsi="Times New Roman" w:cs="Times New Roman"/>
          <w:sz w:val="24"/>
          <w:szCs w:val="24"/>
        </w:rPr>
        <w:t xml:space="preserve">230.kvartāla 14.nogabalā biotops noteikts </w:t>
      </w:r>
      <w:r w:rsidR="003A1A6A">
        <w:rPr>
          <w:rFonts w:ascii="Times New Roman" w:hAnsi="Times New Roman" w:cs="Times New Roman"/>
          <w:sz w:val="24"/>
          <w:szCs w:val="24"/>
        </w:rPr>
        <w:t xml:space="preserve">nevis visā nogabala platībā, bet </w:t>
      </w:r>
      <w:r w:rsidR="00714C1F" w:rsidRPr="00714C1F">
        <w:rPr>
          <w:rFonts w:ascii="Times New Roman" w:hAnsi="Times New Roman" w:cs="Times New Roman"/>
          <w:sz w:val="24"/>
          <w:szCs w:val="24"/>
        </w:rPr>
        <w:t>līdz grāvja atbērtnei</w:t>
      </w:r>
      <w:r w:rsidR="00EA277D">
        <w:rPr>
          <w:rFonts w:ascii="Times New Roman" w:hAnsi="Times New Roman" w:cs="Times New Roman"/>
          <w:sz w:val="24"/>
          <w:szCs w:val="24"/>
        </w:rPr>
        <w:t xml:space="preserve"> gan ziemeļu, gan austrumu malā</w:t>
      </w:r>
      <w:r w:rsidR="00714C1F" w:rsidRPr="00714C1F">
        <w:rPr>
          <w:rFonts w:ascii="Times New Roman" w:hAnsi="Times New Roman" w:cs="Times New Roman"/>
          <w:sz w:val="24"/>
          <w:szCs w:val="24"/>
        </w:rPr>
        <w:t>.</w:t>
      </w:r>
    </w:p>
    <w:p w14:paraId="39545575" w14:textId="2DD09612" w:rsidR="00506991" w:rsidRDefault="00B939DA" w:rsidP="00B03B0F">
      <w:pPr>
        <w:spacing w:after="120"/>
        <w:jc w:val="both"/>
        <w:rPr>
          <w:rFonts w:ascii="Times New Roman" w:hAnsi="Times New Roman" w:cs="Times New Roman"/>
          <w:sz w:val="24"/>
          <w:szCs w:val="24"/>
        </w:rPr>
      </w:pPr>
      <w:r>
        <w:rPr>
          <w:rFonts w:ascii="Times New Roman" w:hAnsi="Times New Roman" w:cs="Times New Roman"/>
          <w:sz w:val="24"/>
          <w:szCs w:val="24"/>
        </w:rPr>
        <w:t xml:space="preserve">Piekrītam, ka </w:t>
      </w:r>
      <w:r w:rsidR="00714C1F">
        <w:rPr>
          <w:rFonts w:ascii="Times New Roman" w:hAnsi="Times New Roman" w:cs="Times New Roman"/>
          <w:sz w:val="24"/>
          <w:szCs w:val="24"/>
        </w:rPr>
        <w:t xml:space="preserve">ES nozīmes biotopā </w:t>
      </w:r>
      <w:r w:rsidR="003F41D4" w:rsidRPr="003F41D4">
        <w:rPr>
          <w:rFonts w:ascii="Times New Roman" w:hAnsi="Times New Roman" w:cs="Times New Roman"/>
          <w:i/>
          <w:iCs/>
          <w:sz w:val="24"/>
          <w:szCs w:val="24"/>
        </w:rPr>
        <w:t>Veci vai dabiski boreāli meži</w:t>
      </w:r>
      <w:r w:rsidR="003F41D4">
        <w:rPr>
          <w:rFonts w:ascii="Times New Roman" w:hAnsi="Times New Roman" w:cs="Times New Roman"/>
          <w:sz w:val="24"/>
          <w:szCs w:val="24"/>
        </w:rPr>
        <w:t xml:space="preserve">, 9010* </w:t>
      </w:r>
      <w:r w:rsidR="00714C1F">
        <w:rPr>
          <w:rFonts w:ascii="Times New Roman" w:hAnsi="Times New Roman" w:cs="Times New Roman"/>
          <w:sz w:val="24"/>
          <w:szCs w:val="24"/>
        </w:rPr>
        <w:t xml:space="preserve">konstatētās </w:t>
      </w:r>
      <w:r w:rsidR="0000475A">
        <w:rPr>
          <w:rFonts w:ascii="Times New Roman" w:hAnsi="Times New Roman" w:cs="Times New Roman"/>
          <w:sz w:val="24"/>
          <w:szCs w:val="24"/>
        </w:rPr>
        <w:t xml:space="preserve">īpaši aizsargājamās </w:t>
      </w:r>
      <w:r w:rsidR="009C660A" w:rsidRPr="002174C8">
        <w:rPr>
          <w:rFonts w:ascii="Times New Roman" w:hAnsi="Times New Roman" w:cs="Times New Roman"/>
          <w:sz w:val="24"/>
          <w:szCs w:val="24"/>
        </w:rPr>
        <w:t>sugas</w:t>
      </w:r>
      <w:r w:rsidR="009C660A">
        <w:rPr>
          <w:rFonts w:ascii="Times New Roman" w:hAnsi="Times New Roman" w:cs="Times New Roman"/>
          <w:sz w:val="24"/>
          <w:szCs w:val="24"/>
        </w:rPr>
        <w:t> </w:t>
      </w:r>
      <w:r w:rsidR="000638C5" w:rsidRPr="002174C8">
        <w:rPr>
          <w:rFonts w:ascii="Times New Roman" w:hAnsi="Times New Roman" w:cs="Times New Roman"/>
          <w:sz w:val="24"/>
          <w:szCs w:val="24"/>
        </w:rPr>
        <w:t xml:space="preserve">– </w:t>
      </w:r>
      <w:proofErr w:type="spellStart"/>
      <w:r w:rsidR="00714C1F" w:rsidRPr="002174C8">
        <w:rPr>
          <w:rFonts w:ascii="Times New Roman" w:hAnsi="Times New Roman" w:cs="Times New Roman"/>
          <w:sz w:val="24"/>
          <w:szCs w:val="24"/>
        </w:rPr>
        <w:t>Hellera</w:t>
      </w:r>
      <w:proofErr w:type="spellEnd"/>
      <w:r w:rsidR="00714C1F" w:rsidRPr="002174C8">
        <w:rPr>
          <w:rFonts w:ascii="Times New Roman" w:hAnsi="Times New Roman" w:cs="Times New Roman"/>
          <w:sz w:val="24"/>
          <w:szCs w:val="24"/>
        </w:rPr>
        <w:t xml:space="preserve"> </w:t>
      </w:r>
      <w:proofErr w:type="spellStart"/>
      <w:r w:rsidR="00714C1F" w:rsidRPr="002174C8">
        <w:rPr>
          <w:rFonts w:ascii="Times New Roman" w:hAnsi="Times New Roman" w:cs="Times New Roman"/>
          <w:sz w:val="24"/>
          <w:szCs w:val="24"/>
        </w:rPr>
        <w:t>ķīļlape</w:t>
      </w:r>
      <w:proofErr w:type="spellEnd"/>
      <w:r w:rsidR="00714C1F" w:rsidRPr="002174C8">
        <w:rPr>
          <w:rFonts w:ascii="Times New Roman" w:hAnsi="Times New Roman" w:cs="Times New Roman"/>
          <w:sz w:val="24"/>
          <w:szCs w:val="24"/>
        </w:rPr>
        <w:t xml:space="preserve"> </w:t>
      </w:r>
      <w:proofErr w:type="spellStart"/>
      <w:r w:rsidR="00714C1F" w:rsidRPr="002174C8">
        <w:rPr>
          <w:rFonts w:ascii="Times New Roman" w:hAnsi="Times New Roman" w:cs="Times New Roman"/>
          <w:i/>
          <w:iCs/>
          <w:sz w:val="24"/>
          <w:szCs w:val="24"/>
        </w:rPr>
        <w:t>Anastrophyllum</w:t>
      </w:r>
      <w:proofErr w:type="spellEnd"/>
      <w:r w:rsidR="00714C1F" w:rsidRPr="002174C8">
        <w:rPr>
          <w:rFonts w:ascii="Times New Roman" w:hAnsi="Times New Roman" w:cs="Times New Roman"/>
          <w:i/>
          <w:iCs/>
          <w:sz w:val="24"/>
          <w:szCs w:val="24"/>
        </w:rPr>
        <w:t xml:space="preserve"> </w:t>
      </w:r>
      <w:proofErr w:type="spellStart"/>
      <w:r w:rsidR="00714C1F" w:rsidRPr="002174C8">
        <w:rPr>
          <w:rFonts w:ascii="Times New Roman" w:hAnsi="Times New Roman" w:cs="Times New Roman"/>
          <w:i/>
          <w:iCs/>
          <w:sz w:val="24"/>
          <w:szCs w:val="24"/>
        </w:rPr>
        <w:t>hellerianum</w:t>
      </w:r>
      <w:proofErr w:type="spellEnd"/>
      <w:r w:rsidR="00714C1F" w:rsidRPr="002174C8">
        <w:rPr>
          <w:rFonts w:ascii="Times New Roman" w:hAnsi="Times New Roman" w:cs="Times New Roman"/>
          <w:sz w:val="24"/>
          <w:szCs w:val="24"/>
        </w:rPr>
        <w:t xml:space="preserve"> un kailā apaļlape </w:t>
      </w:r>
      <w:r w:rsidR="003F41D4" w:rsidRPr="002174C8">
        <w:rPr>
          <w:rFonts w:ascii="Times New Roman" w:hAnsi="Times New Roman" w:cs="Times New Roman"/>
          <w:i/>
          <w:iCs/>
          <w:sz w:val="24"/>
          <w:szCs w:val="24"/>
        </w:rPr>
        <w:t>Odontoschisma denudatum</w:t>
      </w:r>
      <w:r w:rsidR="003F41D4" w:rsidRPr="002174C8">
        <w:rPr>
          <w:rFonts w:ascii="Times New Roman" w:hAnsi="Times New Roman" w:cs="Times New Roman"/>
          <w:sz w:val="24"/>
          <w:szCs w:val="24"/>
        </w:rPr>
        <w:t xml:space="preserve"> </w:t>
      </w:r>
      <w:r w:rsidR="000638C5" w:rsidRPr="002174C8">
        <w:rPr>
          <w:rFonts w:ascii="Times New Roman" w:hAnsi="Times New Roman" w:cs="Times New Roman"/>
          <w:sz w:val="24"/>
          <w:szCs w:val="24"/>
        </w:rPr>
        <w:t>–</w:t>
      </w:r>
      <w:r w:rsidR="00714C1F" w:rsidRPr="002174C8">
        <w:rPr>
          <w:rFonts w:ascii="Times New Roman" w:hAnsi="Times New Roman" w:cs="Times New Roman"/>
          <w:sz w:val="24"/>
          <w:szCs w:val="24"/>
        </w:rPr>
        <w:t xml:space="preserve"> ir saistītas ar paaugstināta mitruma apstākļiem.</w:t>
      </w:r>
      <w:r w:rsidR="003F41D4">
        <w:rPr>
          <w:rFonts w:ascii="Times New Roman" w:hAnsi="Times New Roman" w:cs="Times New Roman"/>
          <w:sz w:val="24"/>
          <w:szCs w:val="24"/>
        </w:rPr>
        <w:t xml:space="preserve"> </w:t>
      </w:r>
      <w:r w:rsidR="00094B2F">
        <w:rPr>
          <w:rFonts w:ascii="Times New Roman" w:hAnsi="Times New Roman" w:cs="Times New Roman"/>
          <w:sz w:val="24"/>
          <w:szCs w:val="24"/>
        </w:rPr>
        <w:t>A</w:t>
      </w:r>
      <w:r w:rsidR="003049B1">
        <w:rPr>
          <w:rFonts w:ascii="Times New Roman" w:hAnsi="Times New Roman" w:cs="Times New Roman"/>
          <w:sz w:val="24"/>
          <w:szCs w:val="24"/>
        </w:rPr>
        <w:t>rī</w:t>
      </w:r>
      <w:r w:rsidR="003F41D4">
        <w:rPr>
          <w:rFonts w:ascii="Times New Roman" w:hAnsi="Times New Roman" w:cs="Times New Roman"/>
          <w:sz w:val="24"/>
          <w:szCs w:val="24"/>
        </w:rPr>
        <w:t xml:space="preserve"> š</w:t>
      </w:r>
      <w:r w:rsidR="003F41D4" w:rsidRPr="003F41D4">
        <w:rPr>
          <w:rFonts w:ascii="Times New Roman" w:hAnsi="Times New Roman" w:cs="Times New Roman"/>
          <w:sz w:val="24"/>
          <w:szCs w:val="24"/>
        </w:rPr>
        <w:t xml:space="preserve">ajā gadījumā </w:t>
      </w:r>
      <w:r w:rsidR="003F41D4">
        <w:rPr>
          <w:rFonts w:ascii="Times New Roman" w:hAnsi="Times New Roman" w:cs="Times New Roman"/>
          <w:sz w:val="24"/>
          <w:szCs w:val="24"/>
        </w:rPr>
        <w:t>abu sugu</w:t>
      </w:r>
      <w:r w:rsidR="003F41D4" w:rsidRPr="003F41D4">
        <w:rPr>
          <w:rFonts w:ascii="Times New Roman" w:hAnsi="Times New Roman" w:cs="Times New Roman"/>
          <w:sz w:val="24"/>
          <w:szCs w:val="24"/>
        </w:rPr>
        <w:t xml:space="preserve"> atradnes konstatētas uz kritalām 230.kvartāla 14.nogabala dienvidu daļā, </w:t>
      </w:r>
      <w:r w:rsidR="003F41D4" w:rsidRPr="003F41D4">
        <w:rPr>
          <w:rFonts w:ascii="Times New Roman" w:hAnsi="Times New Roman" w:cs="Times New Roman"/>
          <w:sz w:val="24"/>
          <w:szCs w:val="24"/>
        </w:rPr>
        <w:lastRenderedPageBreak/>
        <w:t>kas ir zemāka un mitrāka</w:t>
      </w:r>
      <w:r w:rsidR="00EA277D">
        <w:rPr>
          <w:rFonts w:ascii="Times New Roman" w:hAnsi="Times New Roman" w:cs="Times New Roman"/>
          <w:sz w:val="24"/>
          <w:szCs w:val="24"/>
        </w:rPr>
        <w:t xml:space="preserve"> (</w:t>
      </w:r>
      <w:r w:rsidR="003F41D4">
        <w:rPr>
          <w:rFonts w:ascii="Times New Roman" w:hAnsi="Times New Roman" w:cs="Times New Roman"/>
          <w:sz w:val="24"/>
          <w:szCs w:val="24"/>
        </w:rPr>
        <w:t>1.</w:t>
      </w:r>
      <w:r w:rsidR="003F41D4" w:rsidRPr="003F41D4">
        <w:rPr>
          <w:rFonts w:ascii="Times New Roman" w:hAnsi="Times New Roman" w:cs="Times New Roman"/>
          <w:sz w:val="24"/>
          <w:szCs w:val="24"/>
        </w:rPr>
        <w:t>attēl</w:t>
      </w:r>
      <w:r w:rsidR="00EA277D">
        <w:rPr>
          <w:rFonts w:ascii="Times New Roman" w:hAnsi="Times New Roman" w:cs="Times New Roman"/>
          <w:sz w:val="24"/>
          <w:szCs w:val="24"/>
        </w:rPr>
        <w:t>s).</w:t>
      </w:r>
      <w:r w:rsidR="003F41D4">
        <w:rPr>
          <w:rFonts w:ascii="Times New Roman" w:hAnsi="Times New Roman" w:cs="Times New Roman"/>
          <w:sz w:val="24"/>
          <w:szCs w:val="24"/>
        </w:rPr>
        <w:t xml:space="preserve"> </w:t>
      </w:r>
      <w:r w:rsidR="003F41D4" w:rsidRPr="003F41D4">
        <w:rPr>
          <w:rFonts w:ascii="Times New Roman" w:hAnsi="Times New Roman" w:cs="Times New Roman"/>
          <w:sz w:val="24"/>
          <w:szCs w:val="24"/>
        </w:rPr>
        <w:t xml:space="preserve">Sausi koki un kritalas ir sastopami arī nogabala ziemeļu daļā, kas atbilst ES nozīmes biotopam, taču tā atrodas nedaudz augstāk, un tur ir sausāks mikroklimats. </w:t>
      </w:r>
      <w:r w:rsidR="003F41D4">
        <w:rPr>
          <w:rFonts w:ascii="Times New Roman" w:hAnsi="Times New Roman" w:cs="Times New Roman"/>
          <w:sz w:val="24"/>
          <w:szCs w:val="24"/>
        </w:rPr>
        <w:t>Ekspertu</w:t>
      </w:r>
      <w:r w:rsidR="003F41D4" w:rsidRPr="003F41D4">
        <w:rPr>
          <w:rFonts w:ascii="Times New Roman" w:hAnsi="Times New Roman" w:cs="Times New Roman"/>
          <w:sz w:val="24"/>
          <w:szCs w:val="24"/>
        </w:rPr>
        <w:t xml:space="preserve"> atzinumā ir norādīts, ka, atbrīvojot ceļa trasi, bīstamie sausie koki un traucējošās kritalas pārvietojamas mežaudzē</w:t>
      </w:r>
      <w:r w:rsidR="00414120">
        <w:rPr>
          <w:rFonts w:ascii="Times New Roman" w:hAnsi="Times New Roman" w:cs="Times New Roman"/>
          <w:sz w:val="24"/>
          <w:szCs w:val="24"/>
        </w:rPr>
        <w:t>. L</w:t>
      </w:r>
      <w:r w:rsidR="003F41D4" w:rsidRPr="003F41D4">
        <w:rPr>
          <w:rFonts w:ascii="Times New Roman" w:hAnsi="Times New Roman" w:cs="Times New Roman"/>
          <w:sz w:val="24"/>
          <w:szCs w:val="24"/>
        </w:rPr>
        <w:t xml:space="preserve">īdz ar to nākotnē </w:t>
      </w:r>
      <w:r w:rsidR="00414120">
        <w:rPr>
          <w:rFonts w:ascii="Times New Roman" w:hAnsi="Times New Roman" w:cs="Times New Roman"/>
          <w:sz w:val="24"/>
          <w:szCs w:val="24"/>
        </w:rPr>
        <w:t xml:space="preserve">palielināsies </w:t>
      </w:r>
      <w:r w:rsidR="003F41D4" w:rsidRPr="003F41D4">
        <w:rPr>
          <w:rFonts w:ascii="Times New Roman" w:hAnsi="Times New Roman" w:cs="Times New Roman"/>
          <w:sz w:val="24"/>
          <w:szCs w:val="24"/>
        </w:rPr>
        <w:t>sugām piemērota substrāta pieejamīb</w:t>
      </w:r>
      <w:r w:rsidR="00414120">
        <w:rPr>
          <w:rFonts w:ascii="Times New Roman" w:hAnsi="Times New Roman" w:cs="Times New Roman"/>
          <w:sz w:val="24"/>
          <w:szCs w:val="24"/>
        </w:rPr>
        <w:t>a</w:t>
      </w:r>
      <w:r w:rsidR="003F41D4" w:rsidRPr="003F41D4">
        <w:rPr>
          <w:rFonts w:ascii="Times New Roman" w:hAnsi="Times New Roman" w:cs="Times New Roman"/>
          <w:sz w:val="24"/>
          <w:szCs w:val="24"/>
        </w:rPr>
        <w:t>.</w:t>
      </w:r>
    </w:p>
    <w:p w14:paraId="066CB6DA" w14:textId="044C1E4D" w:rsidR="00445244" w:rsidRDefault="00445244" w:rsidP="00155E1A">
      <w:pPr>
        <w:spacing w:after="120"/>
        <w:jc w:val="both"/>
        <w:rPr>
          <w:rFonts w:ascii="Times New Roman" w:hAnsi="Times New Roman" w:cs="Times New Roman"/>
          <w:color w:val="00B0F0"/>
          <w:sz w:val="24"/>
          <w:szCs w:val="24"/>
        </w:rPr>
      </w:pPr>
      <w:r w:rsidRPr="00671029">
        <w:rPr>
          <w:rFonts w:ascii="Times New Roman" w:hAnsi="Times New Roman" w:cs="Times New Roman"/>
          <w:sz w:val="24"/>
          <w:szCs w:val="24"/>
        </w:rPr>
        <w:t xml:space="preserve">Lai </w:t>
      </w:r>
      <w:r>
        <w:rPr>
          <w:rFonts w:ascii="Times New Roman" w:hAnsi="Times New Roman" w:cs="Times New Roman"/>
          <w:sz w:val="24"/>
          <w:szCs w:val="24"/>
        </w:rPr>
        <w:t xml:space="preserve">maksimāli </w:t>
      </w:r>
      <w:r w:rsidRPr="00671029">
        <w:rPr>
          <w:rFonts w:ascii="Times New Roman" w:hAnsi="Times New Roman" w:cs="Times New Roman"/>
          <w:sz w:val="24"/>
          <w:szCs w:val="24"/>
        </w:rPr>
        <w:t xml:space="preserve">samazinātu plānotā pievedceļa būves ietekmi uz ES nozīmes biotopu, </w:t>
      </w:r>
      <w:r w:rsidR="00B939DA">
        <w:rPr>
          <w:rFonts w:ascii="Times New Roman" w:hAnsi="Times New Roman" w:cs="Times New Roman"/>
          <w:sz w:val="24"/>
          <w:szCs w:val="24"/>
        </w:rPr>
        <w:t xml:space="preserve">secināts, ka ir </w:t>
      </w:r>
      <w:r w:rsidRPr="00671029">
        <w:rPr>
          <w:rFonts w:ascii="Times New Roman" w:hAnsi="Times New Roman" w:cs="Times New Roman"/>
          <w:sz w:val="24"/>
          <w:szCs w:val="24"/>
        </w:rPr>
        <w:t xml:space="preserve">iespējams risinājums: gar 230.kvartāla 14.nogabalu 120 m garā posmā nerakt ceļa </w:t>
      </w:r>
      <w:proofErr w:type="spellStart"/>
      <w:r w:rsidRPr="00671029">
        <w:rPr>
          <w:rFonts w:ascii="Times New Roman" w:hAnsi="Times New Roman" w:cs="Times New Roman"/>
          <w:sz w:val="24"/>
          <w:szCs w:val="24"/>
        </w:rPr>
        <w:t>sāngrāvi</w:t>
      </w:r>
      <w:proofErr w:type="spellEnd"/>
      <w:r w:rsidRPr="00671029">
        <w:rPr>
          <w:rFonts w:ascii="Times New Roman" w:hAnsi="Times New Roman" w:cs="Times New Roman"/>
          <w:sz w:val="24"/>
          <w:szCs w:val="24"/>
        </w:rPr>
        <w:t xml:space="preserve"> biotopa pusē, un šajā posmā ceļa brauktuves grants segas platumu samazināt līdz 4,5 m. Šajā gadījumā ceļa konstrukcijas izbūvei nepieciešama 10 m plata atmežojamā josla. Līdz ar to ES nozīmes biotopa</w:t>
      </w:r>
      <w:r w:rsidRPr="00593723">
        <w:t xml:space="preserve"> </w:t>
      </w:r>
      <w:r w:rsidRPr="00593723">
        <w:rPr>
          <w:rFonts w:ascii="Times New Roman" w:hAnsi="Times New Roman" w:cs="Times New Roman"/>
          <w:i/>
          <w:iCs/>
          <w:sz w:val="24"/>
          <w:szCs w:val="24"/>
        </w:rPr>
        <w:t xml:space="preserve">Veci vai dabiski </w:t>
      </w:r>
      <w:proofErr w:type="spellStart"/>
      <w:r w:rsidRPr="00593723">
        <w:rPr>
          <w:rFonts w:ascii="Times New Roman" w:hAnsi="Times New Roman" w:cs="Times New Roman"/>
          <w:i/>
          <w:iCs/>
          <w:sz w:val="24"/>
          <w:szCs w:val="24"/>
        </w:rPr>
        <w:t>boreāli</w:t>
      </w:r>
      <w:proofErr w:type="spellEnd"/>
      <w:r w:rsidRPr="00593723">
        <w:rPr>
          <w:rFonts w:ascii="Times New Roman" w:hAnsi="Times New Roman" w:cs="Times New Roman"/>
          <w:i/>
          <w:iCs/>
          <w:sz w:val="24"/>
          <w:szCs w:val="24"/>
        </w:rPr>
        <w:t xml:space="preserve"> meži</w:t>
      </w:r>
      <w:r w:rsidRPr="00593723">
        <w:rPr>
          <w:rFonts w:ascii="Times New Roman" w:hAnsi="Times New Roman" w:cs="Times New Roman"/>
          <w:sz w:val="24"/>
          <w:szCs w:val="24"/>
        </w:rPr>
        <w:t xml:space="preserve">, 9010* </w:t>
      </w:r>
      <w:r w:rsidRPr="00671029">
        <w:rPr>
          <w:rFonts w:ascii="Times New Roman" w:hAnsi="Times New Roman" w:cs="Times New Roman"/>
          <w:sz w:val="24"/>
          <w:szCs w:val="24"/>
        </w:rPr>
        <w:t xml:space="preserve"> platības samazinājums būs nevis 0,24</w:t>
      </w:r>
      <w:r>
        <w:rPr>
          <w:rFonts w:ascii="Times New Roman" w:hAnsi="Times New Roman" w:cs="Times New Roman"/>
          <w:sz w:val="24"/>
          <w:szCs w:val="24"/>
        </w:rPr>
        <w:t> </w:t>
      </w:r>
      <w:r w:rsidRPr="00671029">
        <w:rPr>
          <w:rFonts w:ascii="Times New Roman" w:hAnsi="Times New Roman" w:cs="Times New Roman"/>
          <w:sz w:val="24"/>
          <w:szCs w:val="24"/>
        </w:rPr>
        <w:t>ha, bet 0,12 ha. Nerokot jaunu grāvi gar biotopu, netiks veicināta ziemeļu daļas nosusināšana. Arī pats sablīvētais ceļš šajā posmā kalpos kā barjera, un nav nepieciešams iestrādāt papildus ūdensnecaurlaidīgus materiālus</w:t>
      </w:r>
      <w:r w:rsidRPr="0047377B">
        <w:rPr>
          <w:rFonts w:ascii="Times New Roman" w:hAnsi="Times New Roman" w:cs="Times New Roman"/>
          <w:sz w:val="24"/>
          <w:szCs w:val="24"/>
        </w:rPr>
        <w:t>. Grāvju notece šobrīd ir dienvidaustrumu – dienvidu virzienā</w:t>
      </w:r>
      <w:r>
        <w:rPr>
          <w:rFonts w:ascii="Times New Roman" w:hAnsi="Times New Roman" w:cs="Times New Roman"/>
          <w:sz w:val="24"/>
          <w:szCs w:val="24"/>
        </w:rPr>
        <w:t xml:space="preserve"> (1.attēls),</w:t>
      </w:r>
      <w:r w:rsidRPr="0047377B">
        <w:rPr>
          <w:rFonts w:ascii="Times New Roman" w:hAnsi="Times New Roman" w:cs="Times New Roman"/>
          <w:sz w:val="24"/>
          <w:szCs w:val="24"/>
        </w:rPr>
        <w:t xml:space="preserve"> un esošais grāvis aiz plānotā </w:t>
      </w:r>
      <w:r w:rsidRPr="00671029">
        <w:rPr>
          <w:rFonts w:ascii="Times New Roman" w:hAnsi="Times New Roman" w:cs="Times New Roman"/>
          <w:sz w:val="24"/>
          <w:szCs w:val="24"/>
        </w:rPr>
        <w:t xml:space="preserve">pievedceļa turpinās novadīt ūdeni no blakus teritorijas </w:t>
      </w:r>
      <w:r>
        <w:rPr>
          <w:rFonts w:ascii="Times New Roman" w:hAnsi="Times New Roman" w:cs="Times New Roman"/>
          <w:sz w:val="24"/>
          <w:szCs w:val="24"/>
        </w:rPr>
        <w:t>tajā pašā</w:t>
      </w:r>
      <w:r w:rsidRPr="00671029">
        <w:rPr>
          <w:rFonts w:ascii="Times New Roman" w:hAnsi="Times New Roman" w:cs="Times New Roman"/>
          <w:sz w:val="24"/>
          <w:szCs w:val="24"/>
        </w:rPr>
        <w:t xml:space="preserve"> virzienā, kā arī nodrošinās virsūdens novadīšanu no uzbūvētā ceļa klātnes. </w:t>
      </w:r>
      <w:r>
        <w:rPr>
          <w:rFonts w:ascii="Times New Roman" w:hAnsi="Times New Roman" w:cs="Times New Roman"/>
          <w:sz w:val="24"/>
          <w:szCs w:val="24"/>
        </w:rPr>
        <w:t xml:space="preserve">Ūdeni no kūdras ieguves vietas novadīs pa grāvi Nr.662 un grāvis Nr. 144 kalpos galvenokārt kā </w:t>
      </w:r>
      <w:proofErr w:type="spellStart"/>
      <w:r>
        <w:rPr>
          <w:rFonts w:ascii="Times New Roman" w:hAnsi="Times New Roman" w:cs="Times New Roman"/>
          <w:sz w:val="24"/>
          <w:szCs w:val="24"/>
        </w:rPr>
        <w:t>sāngrāvis</w:t>
      </w:r>
      <w:proofErr w:type="spellEnd"/>
      <w:r>
        <w:rPr>
          <w:rFonts w:ascii="Times New Roman" w:hAnsi="Times New Roman" w:cs="Times New Roman"/>
          <w:sz w:val="24"/>
          <w:szCs w:val="24"/>
        </w:rPr>
        <w:t xml:space="preserve">. Lūdzam </w:t>
      </w:r>
      <w:r w:rsidR="00B939DA">
        <w:rPr>
          <w:rFonts w:ascii="Times New Roman" w:hAnsi="Times New Roman" w:cs="Times New Roman"/>
          <w:sz w:val="24"/>
          <w:szCs w:val="24"/>
        </w:rPr>
        <w:t>ņemt vērā</w:t>
      </w:r>
      <w:r>
        <w:rPr>
          <w:rFonts w:ascii="Times New Roman" w:hAnsi="Times New Roman" w:cs="Times New Roman"/>
          <w:sz w:val="24"/>
          <w:szCs w:val="24"/>
        </w:rPr>
        <w:t xml:space="preserve"> nosacījumu: </w:t>
      </w:r>
      <w:r w:rsidRPr="00B939DA">
        <w:rPr>
          <w:rFonts w:ascii="Times New Roman" w:hAnsi="Times New Roman" w:cs="Times New Roman"/>
          <w:sz w:val="24"/>
          <w:szCs w:val="24"/>
          <w:u w:val="single"/>
        </w:rPr>
        <w:t xml:space="preserve">120 m garā ceļa posmā gar 230.kvartāla 14.nogabalu nerakt ceļa </w:t>
      </w:r>
      <w:proofErr w:type="spellStart"/>
      <w:r w:rsidRPr="00B939DA">
        <w:rPr>
          <w:rFonts w:ascii="Times New Roman" w:hAnsi="Times New Roman" w:cs="Times New Roman"/>
          <w:sz w:val="24"/>
          <w:szCs w:val="24"/>
          <w:u w:val="single"/>
        </w:rPr>
        <w:t>sāngrāvi</w:t>
      </w:r>
      <w:proofErr w:type="spellEnd"/>
      <w:r w:rsidRPr="00B939DA">
        <w:rPr>
          <w:rFonts w:ascii="Times New Roman" w:hAnsi="Times New Roman" w:cs="Times New Roman"/>
          <w:sz w:val="24"/>
          <w:szCs w:val="24"/>
          <w:u w:val="single"/>
        </w:rPr>
        <w:t xml:space="preserve"> biotopa pusē, un šajā posmā ceļa brauktuves grants segas platumu samazināt līdz 4,5 m. Pieļaujama koku ciršana līdz 10 m platā joslā no </w:t>
      </w:r>
      <w:proofErr w:type="spellStart"/>
      <w:r w:rsidRPr="00B939DA">
        <w:rPr>
          <w:rFonts w:ascii="Times New Roman" w:hAnsi="Times New Roman" w:cs="Times New Roman"/>
          <w:sz w:val="24"/>
          <w:szCs w:val="24"/>
          <w:u w:val="single"/>
        </w:rPr>
        <w:t>atbērtnes</w:t>
      </w:r>
      <w:proofErr w:type="spellEnd"/>
      <w:r w:rsidRPr="00B939DA">
        <w:rPr>
          <w:rFonts w:ascii="Times New Roman" w:hAnsi="Times New Roman" w:cs="Times New Roman"/>
          <w:sz w:val="24"/>
          <w:szCs w:val="24"/>
        </w:rPr>
        <w:t>.</w:t>
      </w:r>
    </w:p>
    <w:p w14:paraId="0CAC94E3" w14:textId="17635774" w:rsidR="003049B1" w:rsidRDefault="00574653" w:rsidP="003F41D4">
      <w:pPr>
        <w:spacing w:after="0"/>
        <w:jc w:val="both"/>
        <w:rPr>
          <w:rFonts w:ascii="Times New Roman" w:hAnsi="Times New Roman" w:cs="Times New Roman"/>
          <w:sz w:val="24"/>
          <w:szCs w:val="24"/>
        </w:rPr>
      </w:pPr>
      <w:r>
        <w:rPr>
          <w:noProof/>
          <w:lang w:eastAsia="lv-LV"/>
        </w:rPr>
        <w:drawing>
          <wp:inline distT="0" distB="0" distL="0" distR="0" wp14:anchorId="591EB5EF" wp14:editId="7BDCFE4F">
            <wp:extent cx="5239910" cy="4504962"/>
            <wp:effectExtent l="0" t="0" r="0" b="0"/>
            <wp:docPr id="1932081224" name="Attēls 1" descr="Attēls, kurā ir teksts, karte, diagramm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1224" name="Attēls 1" descr="Attēls, kurā ir teksts, karte, diagramma, ekrānuzņēmums&#10;&#10;Apraksts ģenerēts automātiski"/>
                    <pic:cNvPicPr/>
                  </pic:nvPicPr>
                  <pic:blipFill>
                    <a:blip r:embed="rId8"/>
                    <a:stretch>
                      <a:fillRect/>
                    </a:stretch>
                  </pic:blipFill>
                  <pic:spPr>
                    <a:xfrm>
                      <a:off x="0" y="0"/>
                      <a:ext cx="5239910" cy="4504962"/>
                    </a:xfrm>
                    <a:prstGeom prst="rect">
                      <a:avLst/>
                    </a:prstGeom>
                  </pic:spPr>
                </pic:pic>
              </a:graphicData>
            </a:graphic>
          </wp:inline>
        </w:drawing>
      </w:r>
    </w:p>
    <w:p w14:paraId="63AA31B0" w14:textId="172CFD52" w:rsidR="00671029" w:rsidRDefault="003049B1" w:rsidP="0000475A">
      <w:pPr>
        <w:spacing w:after="120"/>
        <w:jc w:val="both"/>
        <w:rPr>
          <w:rFonts w:ascii="Times New Roman" w:hAnsi="Times New Roman" w:cs="Times New Roman"/>
          <w:sz w:val="24"/>
          <w:szCs w:val="24"/>
        </w:rPr>
      </w:pPr>
      <w:r w:rsidRPr="00574653">
        <w:rPr>
          <w:rFonts w:ascii="Times New Roman" w:hAnsi="Times New Roman" w:cs="Times New Roman"/>
          <w:sz w:val="20"/>
          <w:szCs w:val="20"/>
        </w:rPr>
        <w:t>1.attēls.</w:t>
      </w:r>
      <w:r w:rsidR="00EA277D" w:rsidRPr="00574653">
        <w:rPr>
          <w:rFonts w:ascii="Times New Roman" w:hAnsi="Times New Roman" w:cs="Times New Roman"/>
          <w:sz w:val="20"/>
          <w:szCs w:val="20"/>
        </w:rPr>
        <w:t xml:space="preserve"> </w:t>
      </w:r>
      <w:r w:rsidR="00574653" w:rsidRPr="00574653">
        <w:rPr>
          <w:rFonts w:ascii="Times New Roman" w:hAnsi="Times New Roman" w:cs="Times New Roman"/>
          <w:sz w:val="20"/>
          <w:szCs w:val="20"/>
        </w:rPr>
        <w:t>ES nozī</w:t>
      </w:r>
      <w:bookmarkStart w:id="4" w:name="_GoBack"/>
      <w:bookmarkEnd w:id="4"/>
      <w:r w:rsidR="00574653" w:rsidRPr="00574653">
        <w:rPr>
          <w:rFonts w:ascii="Times New Roman" w:hAnsi="Times New Roman" w:cs="Times New Roman"/>
          <w:sz w:val="20"/>
          <w:szCs w:val="20"/>
        </w:rPr>
        <w:t xml:space="preserve">mes biotops </w:t>
      </w:r>
      <w:r w:rsidR="00574653" w:rsidRPr="00574653">
        <w:rPr>
          <w:rFonts w:ascii="Times New Roman" w:hAnsi="Times New Roman" w:cs="Times New Roman"/>
          <w:i/>
          <w:iCs/>
          <w:sz w:val="20"/>
          <w:szCs w:val="20"/>
        </w:rPr>
        <w:t>Veci vai dabiski boreāli meži</w:t>
      </w:r>
      <w:r w:rsidR="00574653" w:rsidRPr="00574653">
        <w:rPr>
          <w:rFonts w:ascii="Times New Roman" w:hAnsi="Times New Roman" w:cs="Times New Roman"/>
          <w:sz w:val="20"/>
          <w:szCs w:val="20"/>
        </w:rPr>
        <w:t xml:space="preserve">, 9010* un īpaši aizsargājamu sugu atradnes pie plānotā pievedceļa “Garā kūdras purva ceļš”. </w:t>
      </w:r>
      <w:r w:rsidR="00EA277D" w:rsidRPr="00574653">
        <w:rPr>
          <w:rFonts w:ascii="Times New Roman" w:hAnsi="Times New Roman" w:cs="Times New Roman"/>
          <w:sz w:val="20"/>
          <w:szCs w:val="20"/>
        </w:rPr>
        <w:t>Kartogrāfiskā pamatne:</w:t>
      </w:r>
      <w:r w:rsidR="00574653" w:rsidRPr="00574653">
        <w:rPr>
          <w:rFonts w:ascii="Times New Roman" w:hAnsi="Times New Roman" w:cs="Times New Roman"/>
          <w:sz w:val="20"/>
          <w:szCs w:val="20"/>
        </w:rPr>
        <w:t xml:space="preserve"> </w:t>
      </w:r>
      <w:r w:rsidR="00EA277D" w:rsidRPr="00574653">
        <w:rPr>
          <w:rFonts w:ascii="Times New Roman" w:hAnsi="Times New Roman" w:cs="Times New Roman"/>
          <w:sz w:val="20"/>
          <w:szCs w:val="20"/>
        </w:rPr>
        <w:t>LiDAR zemes reljefa modelis ar augstumlīknēm</w:t>
      </w:r>
      <w:r w:rsidR="00574653" w:rsidRPr="00574653">
        <w:rPr>
          <w:rFonts w:ascii="Times New Roman" w:hAnsi="Times New Roman" w:cs="Times New Roman"/>
          <w:sz w:val="20"/>
          <w:szCs w:val="20"/>
        </w:rPr>
        <w:t>.</w:t>
      </w:r>
    </w:p>
    <w:p w14:paraId="327E8A27" w14:textId="2D1FA372" w:rsidR="007D5C2A" w:rsidRPr="00F072A3" w:rsidRDefault="007D5C2A" w:rsidP="0047377B">
      <w:pPr>
        <w:widowControl w:val="0"/>
        <w:spacing w:after="120" w:line="240" w:lineRule="auto"/>
        <w:jc w:val="both"/>
        <w:rPr>
          <w:rFonts w:ascii="Times New Roman" w:eastAsia="Calibri" w:hAnsi="Times New Roman" w:cs="Times New Roman"/>
          <w:kern w:val="0"/>
          <w:sz w:val="24"/>
          <w:szCs w:val="24"/>
          <w14:ligatures w14:val="none"/>
        </w:rPr>
      </w:pPr>
      <w:r w:rsidRPr="00F072A3">
        <w:rPr>
          <w:rFonts w:ascii="Times New Roman" w:eastAsia="Calibri" w:hAnsi="Times New Roman" w:cs="Times New Roman"/>
          <w:kern w:val="0"/>
          <w:sz w:val="24"/>
          <w:szCs w:val="24"/>
          <w14:ligatures w14:val="none"/>
        </w:rPr>
        <w:lastRenderedPageBreak/>
        <w:t xml:space="preserve">Ar </w:t>
      </w:r>
      <w:r w:rsidR="00FB0A2B" w:rsidRPr="00F072A3">
        <w:rPr>
          <w:rFonts w:ascii="Times New Roman" w:eastAsia="Calibri" w:hAnsi="Times New Roman" w:cs="Times New Roman"/>
          <w:kern w:val="0"/>
          <w:sz w:val="24"/>
          <w:szCs w:val="24"/>
          <w14:ligatures w14:val="none"/>
        </w:rPr>
        <w:t xml:space="preserve">plānoto </w:t>
      </w:r>
      <w:r w:rsidRPr="00F072A3">
        <w:rPr>
          <w:rFonts w:ascii="Times New Roman" w:eastAsia="Calibri" w:hAnsi="Times New Roman" w:cs="Times New Roman"/>
          <w:kern w:val="0"/>
          <w:sz w:val="24"/>
          <w:szCs w:val="24"/>
          <w14:ligatures w14:val="none"/>
        </w:rPr>
        <w:t>kūdras ieguv</w:t>
      </w:r>
      <w:r w:rsidR="00FB0A2B" w:rsidRPr="00F072A3">
        <w:rPr>
          <w:rFonts w:ascii="Times New Roman" w:eastAsia="Calibri" w:hAnsi="Times New Roman" w:cs="Times New Roman"/>
          <w:kern w:val="0"/>
          <w:sz w:val="24"/>
          <w:szCs w:val="24"/>
          <w14:ligatures w14:val="none"/>
        </w:rPr>
        <w:t>es vietu 229.kvartālā</w:t>
      </w:r>
      <w:r w:rsidRPr="00F072A3">
        <w:rPr>
          <w:rFonts w:ascii="Times New Roman" w:eastAsia="Calibri" w:hAnsi="Times New Roman" w:cs="Times New Roman"/>
          <w:kern w:val="0"/>
          <w:sz w:val="24"/>
          <w:szCs w:val="24"/>
          <w14:ligatures w14:val="none"/>
        </w:rPr>
        <w:t xml:space="preserve"> robežojas 3 </w:t>
      </w:r>
      <w:r w:rsidR="003F570A">
        <w:rPr>
          <w:rFonts w:ascii="Times New Roman" w:eastAsia="Calibri" w:hAnsi="Times New Roman" w:cs="Times New Roman"/>
          <w:kern w:val="0"/>
          <w:sz w:val="24"/>
          <w:szCs w:val="24"/>
          <w14:ligatures w14:val="none"/>
        </w:rPr>
        <w:t xml:space="preserve">ES nozīmes meža </w:t>
      </w:r>
      <w:r w:rsidRPr="00F072A3">
        <w:rPr>
          <w:rFonts w:ascii="Times New Roman" w:eastAsia="Calibri" w:hAnsi="Times New Roman" w:cs="Times New Roman"/>
          <w:kern w:val="0"/>
          <w:sz w:val="24"/>
          <w:szCs w:val="24"/>
          <w14:ligatures w14:val="none"/>
        </w:rPr>
        <w:t>biotopu poligoni</w:t>
      </w:r>
      <w:r w:rsidR="00FB0A2B" w:rsidRPr="00F072A3">
        <w:rPr>
          <w:rFonts w:ascii="Times New Roman" w:eastAsia="Calibri" w:hAnsi="Times New Roman" w:cs="Times New Roman"/>
          <w:kern w:val="0"/>
          <w:sz w:val="24"/>
          <w:szCs w:val="24"/>
          <w14:ligatures w14:val="none"/>
        </w:rPr>
        <w:t xml:space="preserve"> (2.attēls).</w:t>
      </w:r>
      <w:r w:rsidR="007A3C8A">
        <w:rPr>
          <w:rFonts w:ascii="Times New Roman" w:eastAsia="Calibri" w:hAnsi="Times New Roman" w:cs="Times New Roman"/>
          <w:kern w:val="0"/>
          <w:sz w:val="24"/>
          <w:szCs w:val="24"/>
          <w14:ligatures w14:val="none"/>
        </w:rPr>
        <w:t xml:space="preserve"> </w:t>
      </w:r>
    </w:p>
    <w:p w14:paraId="627CC368" w14:textId="383F40CC" w:rsidR="00F072A3" w:rsidRDefault="00F072A3" w:rsidP="0047377B">
      <w:pPr>
        <w:widowControl w:val="0"/>
        <w:spacing w:after="120" w:line="240" w:lineRule="auto"/>
        <w:jc w:val="both"/>
        <w:rPr>
          <w:rFonts w:ascii="Times New Roman" w:eastAsia="Calibri" w:hAnsi="Times New Roman" w:cs="Times New Roman"/>
          <w:color w:val="538135"/>
          <w:kern w:val="0"/>
          <w:sz w:val="24"/>
          <w:szCs w:val="24"/>
          <w14:ligatures w14:val="none"/>
        </w:rPr>
      </w:pPr>
      <w:r>
        <w:rPr>
          <w:noProof/>
          <w:lang w:eastAsia="lv-LV"/>
        </w:rPr>
        <w:drawing>
          <wp:inline distT="0" distB="0" distL="0" distR="0" wp14:anchorId="6DA594B8" wp14:editId="24DEE655">
            <wp:extent cx="5279666" cy="3623176"/>
            <wp:effectExtent l="0" t="0" r="0" b="0"/>
            <wp:docPr id="1890392541" name="Attēls 1" descr="Attēls, kurā ir teksts, karte, ekrānuzņēmum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2541" name="Attēls 1" descr="Attēls, kurā ir teksts, karte, ekrānuzņēmums, diagramma&#10;&#10;Apraksts ģenerēts automātiski"/>
                    <pic:cNvPicPr/>
                  </pic:nvPicPr>
                  <pic:blipFill>
                    <a:blip r:embed="rId9"/>
                    <a:stretch>
                      <a:fillRect/>
                    </a:stretch>
                  </pic:blipFill>
                  <pic:spPr>
                    <a:xfrm>
                      <a:off x="0" y="0"/>
                      <a:ext cx="5317117" cy="3648877"/>
                    </a:xfrm>
                    <a:prstGeom prst="rect">
                      <a:avLst/>
                    </a:prstGeom>
                  </pic:spPr>
                </pic:pic>
              </a:graphicData>
            </a:graphic>
          </wp:inline>
        </w:drawing>
      </w:r>
    </w:p>
    <w:p w14:paraId="135C7141" w14:textId="423C5B41" w:rsidR="007A3C8A" w:rsidRPr="007A3C8A" w:rsidRDefault="007A3C8A" w:rsidP="007A3C8A">
      <w:pPr>
        <w:pStyle w:val="NoSpacing"/>
        <w:spacing w:after="120"/>
        <w:jc w:val="both"/>
        <w:rPr>
          <w:rFonts w:ascii="Times New Roman" w:hAnsi="Times New Roman"/>
          <w:sz w:val="20"/>
          <w:szCs w:val="20"/>
          <w:lang w:val="lv-LV"/>
        </w:rPr>
      </w:pPr>
      <w:r w:rsidRPr="007A3C8A">
        <w:rPr>
          <w:rFonts w:ascii="Times New Roman" w:hAnsi="Times New Roman"/>
          <w:noProof/>
          <w:sz w:val="20"/>
          <w:szCs w:val="20"/>
        </w:rPr>
        <w:t>2.attēls. ES nozīmes biotopi, kas robežojas ar paredzētās kūdras ieguves teritoriju. LiDAR zemes reljefa modelis ar augstumlīknēm.</w:t>
      </w:r>
      <w:r w:rsidRPr="007A3C8A">
        <w:t xml:space="preserve"> </w:t>
      </w:r>
      <w:r w:rsidRPr="007A3C8A">
        <w:rPr>
          <w:rFonts w:ascii="Times New Roman" w:hAnsi="Times New Roman"/>
          <w:noProof/>
          <w:sz w:val="20"/>
          <w:szCs w:val="20"/>
        </w:rPr>
        <w:t>Kartogrāfiskā pamatne: LiDAR zemes reljefa modelis ar augstumlīknēm.</w:t>
      </w:r>
    </w:p>
    <w:p w14:paraId="751512D2" w14:textId="77777777" w:rsidR="007A3C8A" w:rsidRDefault="007A3C8A" w:rsidP="00155E1A">
      <w:pPr>
        <w:widowControl w:val="0"/>
        <w:spacing w:after="0" w:line="240" w:lineRule="auto"/>
        <w:jc w:val="both"/>
        <w:rPr>
          <w:rFonts w:ascii="Times New Roman" w:eastAsia="Calibri" w:hAnsi="Times New Roman" w:cs="Times New Roman"/>
          <w:kern w:val="0"/>
          <w:sz w:val="24"/>
          <w:szCs w:val="24"/>
          <w14:ligatures w14:val="none"/>
        </w:rPr>
      </w:pPr>
    </w:p>
    <w:p w14:paraId="3E537A64" w14:textId="6DD6FC8F" w:rsidR="0047377B" w:rsidRPr="0047377B" w:rsidRDefault="003F570A" w:rsidP="0047377B">
      <w:pPr>
        <w:widowControl w:val="0"/>
        <w:spacing w:after="12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ES nozīmes b</w:t>
      </w:r>
      <w:r w:rsidR="0047377B" w:rsidRPr="0047377B">
        <w:rPr>
          <w:rFonts w:ascii="Times New Roman" w:eastAsia="Calibri" w:hAnsi="Times New Roman" w:cs="Times New Roman"/>
          <w:kern w:val="0"/>
          <w:sz w:val="24"/>
          <w:szCs w:val="24"/>
          <w14:ligatures w14:val="none"/>
        </w:rPr>
        <w:t xml:space="preserve">iotopā </w:t>
      </w:r>
      <w:r w:rsidR="0047377B" w:rsidRPr="0047377B">
        <w:rPr>
          <w:rFonts w:ascii="Times New Roman" w:eastAsia="Calibri" w:hAnsi="Times New Roman" w:cs="Times New Roman"/>
          <w:i/>
          <w:iCs/>
          <w:kern w:val="0"/>
          <w:sz w:val="24"/>
          <w:szCs w:val="24"/>
          <w14:ligatures w14:val="none"/>
        </w:rPr>
        <w:t>Purvaini meži,</w:t>
      </w:r>
      <w:r w:rsidR="0047377B" w:rsidRPr="0047377B">
        <w:rPr>
          <w:rFonts w:ascii="Times New Roman" w:eastAsia="Calibri" w:hAnsi="Times New Roman" w:cs="Times New Roman"/>
          <w:kern w:val="0"/>
          <w:sz w:val="24"/>
          <w:szCs w:val="24"/>
          <w14:ligatures w14:val="none"/>
        </w:rPr>
        <w:t xml:space="preserve"> 91D0*-1 (</w:t>
      </w:r>
      <w:bookmarkStart w:id="5" w:name="_Hlk155288377"/>
      <w:r w:rsidR="00F072A3" w:rsidRPr="007A3C8A">
        <w:rPr>
          <w:rFonts w:ascii="Times New Roman" w:eastAsia="Calibri" w:hAnsi="Times New Roman" w:cs="Times New Roman"/>
          <w:kern w:val="0"/>
          <w:sz w:val="24"/>
          <w:szCs w:val="24"/>
          <w14:ligatures w14:val="none"/>
        </w:rPr>
        <w:t xml:space="preserve">DDPS “Ozols” </w:t>
      </w:r>
      <w:bookmarkEnd w:id="5"/>
      <w:r w:rsidR="0047377B" w:rsidRPr="0047377B">
        <w:rPr>
          <w:rFonts w:ascii="Times New Roman" w:eastAsia="Calibri" w:hAnsi="Times New Roman" w:cs="Times New Roman"/>
          <w:kern w:val="0"/>
          <w:sz w:val="24"/>
          <w:szCs w:val="24"/>
          <w14:ligatures w14:val="none"/>
        </w:rPr>
        <w:t>ID 828143) atbilstošs hidroloģiskais režīms un šim biotopa veidam raksturīgais zemsedzes sugu sastāvs saglabājies</w:t>
      </w:r>
      <w:r w:rsidR="00F072A3" w:rsidRPr="007A3C8A">
        <w:rPr>
          <w:rFonts w:ascii="Times New Roman" w:eastAsia="Calibri" w:hAnsi="Times New Roman" w:cs="Times New Roman"/>
          <w:kern w:val="0"/>
          <w:sz w:val="24"/>
          <w:szCs w:val="24"/>
          <w14:ligatures w14:val="none"/>
        </w:rPr>
        <w:t xml:space="preserve"> tieši tāpēc, ka </w:t>
      </w:r>
      <w:r w:rsidR="0047377B" w:rsidRPr="0047377B">
        <w:rPr>
          <w:rFonts w:ascii="Times New Roman" w:eastAsia="Calibri" w:hAnsi="Times New Roman" w:cs="Times New Roman"/>
          <w:kern w:val="0"/>
          <w:sz w:val="24"/>
          <w:szCs w:val="24"/>
          <w14:ligatures w14:val="none"/>
        </w:rPr>
        <w:t xml:space="preserve">ziemeļu malā tas norobežots no grāvja ar platu atbērtni, kas šobrīd ir sablīvējusies un aizkavē ūdens noplūdi uz grāvi. </w:t>
      </w:r>
      <w:r w:rsidR="007A3C8A" w:rsidRPr="007A3C8A">
        <w:rPr>
          <w:rFonts w:ascii="Times New Roman" w:eastAsia="Calibri" w:hAnsi="Times New Roman" w:cs="Times New Roman"/>
          <w:kern w:val="0"/>
          <w:sz w:val="24"/>
          <w:szCs w:val="24"/>
          <w14:ligatures w14:val="none"/>
        </w:rPr>
        <w:t xml:space="preserve">Biotops ir zemas kvalitātes, jo veidojies, aizaugot purvam. </w:t>
      </w:r>
      <w:r w:rsidR="00F072A3" w:rsidRPr="007A3C8A">
        <w:rPr>
          <w:rFonts w:ascii="Times New Roman" w:eastAsia="Calibri" w:hAnsi="Times New Roman" w:cs="Times New Roman"/>
          <w:kern w:val="0"/>
          <w:sz w:val="24"/>
          <w:szCs w:val="24"/>
          <w14:ligatures w14:val="none"/>
        </w:rPr>
        <w:t>Turpmāko i</w:t>
      </w:r>
      <w:r w:rsidR="00F072A3" w:rsidRPr="0047377B">
        <w:rPr>
          <w:rFonts w:ascii="Times New Roman" w:eastAsia="Calibri" w:hAnsi="Times New Roman" w:cs="Times New Roman"/>
          <w:kern w:val="0"/>
          <w:sz w:val="24"/>
          <w:szCs w:val="24"/>
          <w14:ligatures w14:val="none"/>
        </w:rPr>
        <w:t xml:space="preserve">etekmi </w:t>
      </w:r>
      <w:r w:rsidR="00F072A3" w:rsidRPr="007A3C8A">
        <w:rPr>
          <w:rFonts w:ascii="Times New Roman" w:eastAsia="Calibri" w:hAnsi="Times New Roman" w:cs="Times New Roman"/>
          <w:kern w:val="0"/>
          <w:sz w:val="24"/>
          <w:szCs w:val="24"/>
          <w14:ligatures w14:val="none"/>
        </w:rPr>
        <w:t xml:space="preserve">uz purvaina meža biotopu </w:t>
      </w:r>
      <w:r w:rsidR="00F072A3" w:rsidRPr="0047377B">
        <w:rPr>
          <w:rFonts w:ascii="Times New Roman" w:eastAsia="Calibri" w:hAnsi="Times New Roman" w:cs="Times New Roman"/>
          <w:kern w:val="0"/>
          <w:sz w:val="24"/>
          <w:szCs w:val="24"/>
          <w14:ligatures w14:val="none"/>
        </w:rPr>
        <w:t xml:space="preserve">nevar </w:t>
      </w:r>
      <w:r w:rsidR="00F072A3" w:rsidRPr="007A3C8A">
        <w:rPr>
          <w:rFonts w:ascii="Times New Roman" w:eastAsia="Calibri" w:hAnsi="Times New Roman" w:cs="Times New Roman"/>
          <w:kern w:val="0"/>
          <w:sz w:val="24"/>
          <w:szCs w:val="24"/>
          <w14:ligatures w14:val="none"/>
        </w:rPr>
        <w:t xml:space="preserve">pilnīgi </w:t>
      </w:r>
      <w:r w:rsidR="00F072A3" w:rsidRPr="0047377B">
        <w:rPr>
          <w:rFonts w:ascii="Times New Roman" w:eastAsia="Calibri" w:hAnsi="Times New Roman" w:cs="Times New Roman"/>
          <w:kern w:val="0"/>
          <w:sz w:val="24"/>
          <w:szCs w:val="24"/>
          <w14:ligatures w14:val="none"/>
        </w:rPr>
        <w:t xml:space="preserve">izslēgt, bet </w:t>
      </w:r>
      <w:r w:rsidR="003A1A6A">
        <w:rPr>
          <w:rFonts w:ascii="Times New Roman" w:eastAsia="Calibri" w:hAnsi="Times New Roman" w:cs="Times New Roman"/>
          <w:kern w:val="0"/>
          <w:sz w:val="24"/>
          <w:szCs w:val="24"/>
          <w14:ligatures w14:val="none"/>
        </w:rPr>
        <w:t xml:space="preserve">to </w:t>
      </w:r>
      <w:r w:rsidR="00F072A3" w:rsidRPr="007A3C8A">
        <w:rPr>
          <w:rFonts w:ascii="Times New Roman" w:eastAsia="Calibri" w:hAnsi="Times New Roman" w:cs="Times New Roman"/>
          <w:kern w:val="0"/>
          <w:sz w:val="24"/>
          <w:szCs w:val="24"/>
          <w14:ligatures w14:val="none"/>
        </w:rPr>
        <w:t xml:space="preserve">iespējams </w:t>
      </w:r>
      <w:r w:rsidR="00F072A3" w:rsidRPr="0047377B">
        <w:rPr>
          <w:rFonts w:ascii="Times New Roman" w:eastAsia="Calibri" w:hAnsi="Times New Roman" w:cs="Times New Roman"/>
          <w:kern w:val="0"/>
          <w:sz w:val="24"/>
          <w:szCs w:val="24"/>
          <w14:ligatures w14:val="none"/>
        </w:rPr>
        <w:t>mazināt.</w:t>
      </w:r>
      <w:r w:rsidR="00F072A3" w:rsidRPr="007A3C8A">
        <w:rPr>
          <w:rFonts w:ascii="Times New Roman" w:eastAsia="Calibri" w:hAnsi="Times New Roman" w:cs="Times New Roman"/>
          <w:kern w:val="0"/>
          <w:sz w:val="24"/>
          <w:szCs w:val="24"/>
          <w14:ligatures w14:val="none"/>
        </w:rPr>
        <w:t xml:space="preserve"> </w:t>
      </w:r>
      <w:r w:rsidR="0047377B" w:rsidRPr="0047377B">
        <w:rPr>
          <w:rFonts w:ascii="Times New Roman" w:eastAsia="Calibri" w:hAnsi="Times New Roman" w:cs="Times New Roman"/>
          <w:kern w:val="0"/>
          <w:sz w:val="24"/>
          <w:szCs w:val="24"/>
          <w14:ligatures w14:val="none"/>
        </w:rPr>
        <w:t xml:space="preserve">Tīrot </w:t>
      </w:r>
      <w:proofErr w:type="spellStart"/>
      <w:r w:rsidR="0047377B" w:rsidRPr="0047377B">
        <w:rPr>
          <w:rFonts w:ascii="Times New Roman" w:eastAsia="Calibri" w:hAnsi="Times New Roman" w:cs="Times New Roman"/>
          <w:kern w:val="0"/>
          <w:sz w:val="24"/>
          <w:szCs w:val="24"/>
          <w14:ligatures w14:val="none"/>
        </w:rPr>
        <w:t>kontūrgrāvi</w:t>
      </w:r>
      <w:proofErr w:type="spellEnd"/>
      <w:r w:rsidR="0047377B" w:rsidRPr="0047377B">
        <w:rPr>
          <w:rFonts w:ascii="Times New Roman" w:eastAsia="Calibri" w:hAnsi="Times New Roman" w:cs="Times New Roman"/>
          <w:kern w:val="0"/>
          <w:sz w:val="24"/>
          <w:szCs w:val="24"/>
          <w14:ligatures w14:val="none"/>
        </w:rPr>
        <w:t xml:space="preserve"> posmā gar biotopu, izrakto materiālu </w:t>
      </w:r>
      <w:r w:rsidR="007A3C8A" w:rsidRPr="007A3C8A">
        <w:rPr>
          <w:rFonts w:ascii="Times New Roman" w:eastAsia="Calibri" w:hAnsi="Times New Roman" w:cs="Times New Roman"/>
          <w:kern w:val="0"/>
          <w:sz w:val="24"/>
          <w:szCs w:val="24"/>
          <w14:ligatures w14:val="none"/>
        </w:rPr>
        <w:t>paredzēts</w:t>
      </w:r>
      <w:r w:rsidR="0047377B" w:rsidRPr="0047377B">
        <w:rPr>
          <w:rFonts w:ascii="Times New Roman" w:eastAsia="Calibri" w:hAnsi="Times New Roman" w:cs="Times New Roman"/>
          <w:kern w:val="0"/>
          <w:sz w:val="24"/>
          <w:szCs w:val="24"/>
          <w14:ligatures w14:val="none"/>
        </w:rPr>
        <w:t xml:space="preserve"> novietot un sablīvēt biotopa pusē esošajā </w:t>
      </w:r>
      <w:proofErr w:type="spellStart"/>
      <w:r w:rsidR="0047377B" w:rsidRPr="0047377B">
        <w:rPr>
          <w:rFonts w:ascii="Times New Roman" w:eastAsia="Calibri" w:hAnsi="Times New Roman" w:cs="Times New Roman"/>
          <w:kern w:val="0"/>
          <w:sz w:val="24"/>
          <w:szCs w:val="24"/>
          <w14:ligatures w14:val="none"/>
        </w:rPr>
        <w:t>atbērtnē</w:t>
      </w:r>
      <w:proofErr w:type="spellEnd"/>
      <w:r w:rsidR="0047377B" w:rsidRPr="0047377B">
        <w:rPr>
          <w:rFonts w:ascii="Times New Roman" w:eastAsia="Calibri" w:hAnsi="Times New Roman" w:cs="Times New Roman"/>
          <w:kern w:val="0"/>
          <w:sz w:val="24"/>
          <w:szCs w:val="24"/>
          <w14:ligatures w14:val="none"/>
        </w:rPr>
        <w:t xml:space="preserve">. </w:t>
      </w:r>
    </w:p>
    <w:p w14:paraId="238B174F" w14:textId="09E6B150" w:rsidR="0047377B" w:rsidRPr="0047377B" w:rsidRDefault="003F570A" w:rsidP="0047377B">
      <w:pPr>
        <w:widowControl w:val="0"/>
        <w:spacing w:after="12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ES nozīmes b</w:t>
      </w:r>
      <w:r w:rsidR="0047377B" w:rsidRPr="0047377B">
        <w:rPr>
          <w:rFonts w:ascii="Times New Roman" w:eastAsia="Calibri" w:hAnsi="Times New Roman" w:cs="Times New Roman"/>
          <w:kern w:val="0"/>
          <w:sz w:val="24"/>
          <w:szCs w:val="24"/>
          <w14:ligatures w14:val="none"/>
        </w:rPr>
        <w:t xml:space="preserve">iotops </w:t>
      </w:r>
      <w:r w:rsidR="0047377B" w:rsidRPr="0047377B">
        <w:rPr>
          <w:rFonts w:ascii="Times New Roman" w:eastAsia="Calibri" w:hAnsi="Times New Roman" w:cs="Times New Roman"/>
          <w:i/>
          <w:iCs/>
          <w:kern w:val="0"/>
          <w:sz w:val="24"/>
          <w:szCs w:val="24"/>
          <w14:ligatures w14:val="none"/>
        </w:rPr>
        <w:t>Veci vai dabiski boreāli meži,</w:t>
      </w:r>
      <w:r w:rsidR="0047377B" w:rsidRPr="0047377B">
        <w:rPr>
          <w:rFonts w:ascii="Times New Roman" w:eastAsia="Calibri" w:hAnsi="Times New Roman" w:cs="Times New Roman"/>
          <w:kern w:val="0"/>
          <w:sz w:val="24"/>
          <w:szCs w:val="24"/>
          <w14:ligatures w14:val="none"/>
        </w:rPr>
        <w:t xml:space="preserve"> 9010*-3 (</w:t>
      </w:r>
      <w:r w:rsidR="00F072A3" w:rsidRPr="007A3C8A">
        <w:rPr>
          <w:rFonts w:ascii="Times New Roman" w:eastAsia="Calibri" w:hAnsi="Times New Roman" w:cs="Times New Roman"/>
          <w:kern w:val="0"/>
          <w:sz w:val="24"/>
          <w:szCs w:val="24"/>
          <w14:ligatures w14:val="none"/>
        </w:rPr>
        <w:t xml:space="preserve">DDPS “Ozols” </w:t>
      </w:r>
      <w:r w:rsidR="0047377B" w:rsidRPr="0047377B">
        <w:rPr>
          <w:rFonts w:ascii="Times New Roman" w:eastAsia="Calibri" w:hAnsi="Times New Roman" w:cs="Times New Roman"/>
          <w:kern w:val="0"/>
          <w:sz w:val="24"/>
          <w:szCs w:val="24"/>
          <w14:ligatures w14:val="none"/>
        </w:rPr>
        <w:t xml:space="preserve">ID 831171) atrodas reljefa pazeminājumā. Mitrumu un atbilstošu mikroklimatu nodrošina ziemeļu pusē esošais biotops </w:t>
      </w:r>
      <w:r w:rsidR="0047377B" w:rsidRPr="0047377B">
        <w:rPr>
          <w:rFonts w:ascii="Times New Roman" w:eastAsia="Calibri" w:hAnsi="Times New Roman" w:cs="Times New Roman"/>
          <w:i/>
          <w:iCs/>
          <w:kern w:val="0"/>
          <w:sz w:val="24"/>
          <w:szCs w:val="24"/>
          <w14:ligatures w14:val="none"/>
        </w:rPr>
        <w:t>Purvaini meži</w:t>
      </w:r>
      <w:r w:rsidR="0047377B" w:rsidRPr="0047377B">
        <w:rPr>
          <w:rFonts w:ascii="Times New Roman" w:eastAsia="Calibri" w:hAnsi="Times New Roman" w:cs="Times New Roman"/>
          <w:kern w:val="0"/>
          <w:sz w:val="24"/>
          <w:szCs w:val="24"/>
          <w14:ligatures w14:val="none"/>
        </w:rPr>
        <w:t xml:space="preserve">, 91D0*. Austrumu malā 20 m posmā biotops robežojas ar grāvja atbērtni/valni, kas arī aizkavē noteci. Lai nebūtu jācērt koki biotopā, paredzēts </w:t>
      </w:r>
      <w:r w:rsidR="00F072A3" w:rsidRPr="007A3C8A">
        <w:rPr>
          <w:rFonts w:ascii="Times New Roman" w:eastAsia="Calibri" w:hAnsi="Times New Roman" w:cs="Times New Roman"/>
          <w:kern w:val="0"/>
          <w:sz w:val="24"/>
          <w:szCs w:val="24"/>
          <w14:ligatures w14:val="none"/>
        </w:rPr>
        <w:t>saglabāt esošo valni, bet tehnikai pārvietoties pa</w:t>
      </w:r>
      <w:r w:rsidR="0047377B" w:rsidRPr="0047377B">
        <w:rPr>
          <w:rFonts w:ascii="Times New Roman" w:eastAsia="Calibri" w:hAnsi="Times New Roman" w:cs="Times New Roman"/>
          <w:kern w:val="0"/>
          <w:sz w:val="24"/>
          <w:szCs w:val="24"/>
          <w14:ligatures w14:val="none"/>
        </w:rPr>
        <w:t xml:space="preserve"> jaunu atbērtni grāvja pretējā pusē.</w:t>
      </w:r>
    </w:p>
    <w:p w14:paraId="2A0A0865" w14:textId="01EDBB87" w:rsidR="0047377B" w:rsidRPr="0047377B" w:rsidRDefault="003F570A" w:rsidP="0047377B">
      <w:pPr>
        <w:widowControl w:val="0"/>
        <w:spacing w:after="12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ES nozīmes b</w:t>
      </w:r>
      <w:r w:rsidR="0047377B" w:rsidRPr="0047377B">
        <w:rPr>
          <w:rFonts w:ascii="Times New Roman" w:eastAsia="Calibri" w:hAnsi="Times New Roman" w:cs="Times New Roman"/>
          <w:kern w:val="0"/>
          <w:sz w:val="24"/>
          <w:szCs w:val="24"/>
          <w14:ligatures w14:val="none"/>
        </w:rPr>
        <w:t xml:space="preserve">iotops </w:t>
      </w:r>
      <w:r w:rsidR="0047377B" w:rsidRPr="0047377B">
        <w:rPr>
          <w:rFonts w:ascii="Times New Roman" w:eastAsia="Calibri" w:hAnsi="Times New Roman" w:cs="Times New Roman"/>
          <w:i/>
          <w:iCs/>
          <w:kern w:val="0"/>
          <w:sz w:val="24"/>
          <w:szCs w:val="24"/>
          <w14:ligatures w14:val="none"/>
        </w:rPr>
        <w:t xml:space="preserve">Veci vai dabiski boreāli meži, </w:t>
      </w:r>
      <w:r w:rsidR="0047377B" w:rsidRPr="0047377B">
        <w:rPr>
          <w:rFonts w:ascii="Times New Roman" w:eastAsia="Calibri" w:hAnsi="Times New Roman" w:cs="Times New Roman"/>
          <w:kern w:val="0"/>
          <w:sz w:val="24"/>
          <w:szCs w:val="24"/>
          <w14:ligatures w14:val="none"/>
        </w:rPr>
        <w:t>9010*-1 (</w:t>
      </w:r>
      <w:r w:rsidR="00F072A3" w:rsidRPr="007A3C8A">
        <w:rPr>
          <w:rFonts w:ascii="Times New Roman" w:eastAsia="Calibri" w:hAnsi="Times New Roman" w:cs="Times New Roman"/>
          <w:kern w:val="0"/>
          <w:sz w:val="24"/>
          <w:szCs w:val="24"/>
          <w14:ligatures w14:val="none"/>
        </w:rPr>
        <w:t xml:space="preserve">DDPS “Ozols” </w:t>
      </w:r>
      <w:r w:rsidR="0047377B" w:rsidRPr="0047377B">
        <w:rPr>
          <w:rFonts w:ascii="Times New Roman" w:eastAsia="Calibri" w:hAnsi="Times New Roman" w:cs="Times New Roman"/>
          <w:kern w:val="0"/>
          <w:sz w:val="24"/>
          <w:szCs w:val="24"/>
          <w14:ligatures w14:val="none"/>
        </w:rPr>
        <w:t>ID 843892) ir mežaudze reljefa pacēlumā, sausos apstākļos. Zemsedzē raksturojošās ir tipiskā biotopa varianta sugas. Arī te biotops austrumu malā robežojas ar grāvja atbērtni/valni. Hidroloģiskā režīma izmaiņas nepazeminās biotopa struktūru un funkciju kvalitāti. Svarīgi ir necirst kokus biotopā, kas arī tiks ievērots, veidojot grāvim jaunu atbērtni</w:t>
      </w:r>
      <w:r w:rsidR="007A3C8A" w:rsidRPr="007A3C8A">
        <w:rPr>
          <w:rFonts w:ascii="Times New Roman" w:eastAsia="Calibri" w:hAnsi="Times New Roman" w:cs="Times New Roman"/>
          <w:kern w:val="0"/>
          <w:sz w:val="24"/>
          <w:szCs w:val="24"/>
          <w14:ligatures w14:val="none"/>
        </w:rPr>
        <w:t>, pa kuru pārvietoties tehnikai</w:t>
      </w:r>
      <w:r w:rsidR="0047377B" w:rsidRPr="0047377B">
        <w:rPr>
          <w:rFonts w:ascii="Times New Roman" w:eastAsia="Calibri" w:hAnsi="Times New Roman" w:cs="Times New Roman"/>
          <w:kern w:val="0"/>
          <w:sz w:val="24"/>
          <w:szCs w:val="24"/>
          <w14:ligatures w14:val="none"/>
        </w:rPr>
        <w:t xml:space="preserve"> kūdras ieguves laukuma pusē. </w:t>
      </w:r>
    </w:p>
    <w:p w14:paraId="64892B6C" w14:textId="77777777" w:rsidR="0047377B" w:rsidRPr="00155E1A" w:rsidRDefault="0047377B" w:rsidP="0047377B">
      <w:pPr>
        <w:spacing w:after="0"/>
        <w:jc w:val="both"/>
        <w:rPr>
          <w:rFonts w:ascii="Times New Roman" w:hAnsi="Times New Roman" w:cs="Times New Roman"/>
          <w:sz w:val="24"/>
          <w:szCs w:val="24"/>
        </w:rPr>
      </w:pPr>
    </w:p>
    <w:p w14:paraId="52295F08" w14:textId="77777777" w:rsidR="00441868" w:rsidRPr="00155E1A" w:rsidRDefault="00441868" w:rsidP="00441868">
      <w:pPr>
        <w:spacing w:after="0" w:line="240" w:lineRule="auto"/>
        <w:jc w:val="both"/>
        <w:rPr>
          <w:rFonts w:ascii="Times New Roman" w:eastAsia="Times New Roman" w:hAnsi="Times New Roman" w:cs="Times New Roman"/>
          <w:b/>
          <w:kern w:val="0"/>
          <w:sz w:val="20"/>
          <w:szCs w:val="20"/>
          <w14:ligatures w14:val="none"/>
        </w:rPr>
      </w:pPr>
      <w:r w:rsidRPr="00155E1A">
        <w:rPr>
          <w:rFonts w:ascii="Times New Roman" w:eastAsia="Times New Roman" w:hAnsi="Times New Roman" w:cs="Times New Roman"/>
          <w:b/>
          <w:kern w:val="0"/>
          <w:sz w:val="20"/>
          <w:szCs w:val="20"/>
          <w14:ligatures w14:val="none"/>
        </w:rPr>
        <w:t>Vija Kreile</w:t>
      </w:r>
    </w:p>
    <w:p w14:paraId="046B3FF3" w14:textId="4B88A090" w:rsidR="00406623" w:rsidRPr="00155E1A" w:rsidRDefault="00406623" w:rsidP="00441868">
      <w:pPr>
        <w:spacing w:after="0" w:line="240" w:lineRule="auto"/>
        <w:jc w:val="both"/>
        <w:rPr>
          <w:rFonts w:ascii="Times New Roman" w:eastAsia="Times New Roman" w:hAnsi="Times New Roman" w:cs="Times New Roman"/>
          <w:b/>
          <w:kern w:val="0"/>
          <w:sz w:val="20"/>
          <w:szCs w:val="20"/>
          <w14:ligatures w14:val="none"/>
        </w:rPr>
      </w:pPr>
      <w:r w:rsidRPr="00155E1A">
        <w:rPr>
          <w:rFonts w:ascii="Times New Roman" w:eastAsia="Times New Roman" w:hAnsi="Times New Roman" w:cs="Times New Roman"/>
          <w:bCs/>
          <w:kern w:val="0"/>
          <w:sz w:val="20"/>
          <w:szCs w:val="20"/>
          <w14:ligatures w14:val="none"/>
        </w:rPr>
        <w:t xml:space="preserve">Sertifikāts Nr. 021; jomas: </w:t>
      </w:r>
      <w:proofErr w:type="spellStart"/>
      <w:r w:rsidRPr="00155E1A">
        <w:rPr>
          <w:rFonts w:ascii="Times New Roman" w:eastAsia="Times New Roman" w:hAnsi="Times New Roman" w:cs="Times New Roman"/>
          <w:bCs/>
          <w:kern w:val="0"/>
          <w:sz w:val="20"/>
          <w:szCs w:val="20"/>
          <w14:ligatures w14:val="none"/>
        </w:rPr>
        <w:t>vaskulārie</w:t>
      </w:r>
      <w:proofErr w:type="spellEnd"/>
      <w:r w:rsidRPr="00155E1A">
        <w:rPr>
          <w:rFonts w:ascii="Times New Roman" w:eastAsia="Times New Roman" w:hAnsi="Times New Roman" w:cs="Times New Roman"/>
          <w:bCs/>
          <w:kern w:val="0"/>
          <w:sz w:val="20"/>
          <w:szCs w:val="20"/>
          <w14:ligatures w14:val="none"/>
        </w:rPr>
        <w:t xml:space="preserve"> augi, meži un virsāji, zālāji, purvi; sertifikāts derīgs līdz 17.07.2028.</w:t>
      </w:r>
    </w:p>
    <w:p w14:paraId="182FA5B4" w14:textId="77777777" w:rsidR="00441868" w:rsidRPr="00155E1A" w:rsidRDefault="00441868" w:rsidP="00441868">
      <w:pPr>
        <w:spacing w:after="0" w:line="240" w:lineRule="auto"/>
        <w:jc w:val="both"/>
        <w:rPr>
          <w:rFonts w:ascii="Times New Roman" w:eastAsia="Times New Roman" w:hAnsi="Times New Roman" w:cs="Times New Roman"/>
          <w:kern w:val="0"/>
          <w:sz w:val="20"/>
          <w:szCs w:val="20"/>
          <w14:ligatures w14:val="none"/>
        </w:rPr>
      </w:pPr>
      <w:r w:rsidRPr="00155E1A">
        <w:rPr>
          <w:rFonts w:ascii="Times New Roman" w:eastAsia="Times New Roman" w:hAnsi="Times New Roman" w:cs="Times New Roman"/>
          <w:kern w:val="0"/>
          <w:sz w:val="20"/>
          <w:szCs w:val="20"/>
          <w14:ligatures w14:val="none"/>
        </w:rPr>
        <w:t xml:space="preserve">Tālrunis: +37126586646 </w:t>
      </w:r>
    </w:p>
    <w:p w14:paraId="76F49E2A" w14:textId="77777777" w:rsidR="00441868" w:rsidRPr="00155E1A" w:rsidRDefault="00441868" w:rsidP="00441868">
      <w:pPr>
        <w:spacing w:after="0" w:line="240" w:lineRule="auto"/>
        <w:jc w:val="both"/>
        <w:rPr>
          <w:rFonts w:ascii="Times New Roman" w:eastAsia="Times New Roman" w:hAnsi="Times New Roman" w:cs="Times New Roman"/>
          <w:kern w:val="0"/>
          <w:sz w:val="20"/>
          <w:szCs w:val="20"/>
          <w:u w:val="single"/>
          <w14:ligatures w14:val="none"/>
        </w:rPr>
      </w:pPr>
      <w:r w:rsidRPr="00155E1A">
        <w:rPr>
          <w:rFonts w:ascii="Times New Roman" w:eastAsia="Times New Roman" w:hAnsi="Times New Roman" w:cs="Times New Roman"/>
          <w:kern w:val="0"/>
          <w:sz w:val="20"/>
          <w:szCs w:val="20"/>
          <w14:ligatures w14:val="none"/>
        </w:rPr>
        <w:t xml:space="preserve">e-pasts: </w:t>
      </w:r>
      <w:hyperlink r:id="rId10" w:history="1">
        <w:r w:rsidRPr="00155E1A">
          <w:rPr>
            <w:rFonts w:ascii="Times New Roman" w:eastAsia="Times New Roman" w:hAnsi="Times New Roman" w:cs="Times New Roman"/>
            <w:kern w:val="0"/>
            <w:sz w:val="20"/>
            <w:szCs w:val="20"/>
            <w:u w:val="single"/>
            <w14:ligatures w14:val="none"/>
          </w:rPr>
          <w:t>v.kreile@lvm.lv</w:t>
        </w:r>
      </w:hyperlink>
      <w:r w:rsidRPr="00155E1A">
        <w:rPr>
          <w:rFonts w:ascii="Times New Roman" w:eastAsia="Times New Roman" w:hAnsi="Times New Roman" w:cs="Times New Roman"/>
          <w:kern w:val="0"/>
          <w:sz w:val="20"/>
          <w:szCs w:val="20"/>
          <w:u w:val="single"/>
          <w14:ligatures w14:val="none"/>
        </w:rPr>
        <w:t xml:space="preserve"> </w:t>
      </w:r>
    </w:p>
    <w:p w14:paraId="21649ECE" w14:textId="77777777" w:rsidR="00441868" w:rsidRPr="00155E1A" w:rsidRDefault="00441868" w:rsidP="00441868">
      <w:pPr>
        <w:spacing w:after="0" w:line="240" w:lineRule="auto"/>
        <w:jc w:val="both"/>
        <w:rPr>
          <w:rFonts w:ascii="Times New Roman" w:eastAsia="Times New Roman" w:hAnsi="Times New Roman" w:cs="Times New Roman"/>
          <w:kern w:val="0"/>
          <w:sz w:val="20"/>
          <w:szCs w:val="20"/>
          <w:u w:val="single"/>
          <w14:ligatures w14:val="none"/>
        </w:rPr>
      </w:pPr>
    </w:p>
    <w:p w14:paraId="2C2D0DE4" w14:textId="77777777" w:rsidR="00441868" w:rsidRPr="00155E1A" w:rsidRDefault="00441868" w:rsidP="00441868">
      <w:pPr>
        <w:spacing w:after="0" w:line="240" w:lineRule="auto"/>
        <w:jc w:val="both"/>
        <w:rPr>
          <w:rFonts w:ascii="Times New Roman" w:eastAsia="Times New Roman" w:hAnsi="Times New Roman" w:cs="Times New Roman"/>
          <w:b/>
          <w:kern w:val="0"/>
          <w:sz w:val="20"/>
          <w:szCs w:val="20"/>
          <w14:ligatures w14:val="none"/>
        </w:rPr>
      </w:pPr>
      <w:r w:rsidRPr="00155E1A">
        <w:rPr>
          <w:rFonts w:ascii="Times New Roman" w:eastAsia="Times New Roman" w:hAnsi="Times New Roman" w:cs="Times New Roman"/>
          <w:b/>
          <w:kern w:val="0"/>
          <w:sz w:val="20"/>
          <w:szCs w:val="20"/>
          <w14:ligatures w14:val="none"/>
        </w:rPr>
        <w:t>Ilze Kukāre</w:t>
      </w:r>
    </w:p>
    <w:p w14:paraId="360D69D0" w14:textId="53849797" w:rsidR="00406623" w:rsidRPr="00155E1A" w:rsidRDefault="00406623" w:rsidP="00441868">
      <w:pPr>
        <w:spacing w:after="0" w:line="240" w:lineRule="auto"/>
        <w:jc w:val="both"/>
        <w:rPr>
          <w:rFonts w:ascii="Times New Roman" w:eastAsia="Times New Roman" w:hAnsi="Times New Roman" w:cs="Times New Roman"/>
          <w:kern w:val="0"/>
          <w:sz w:val="20"/>
          <w:szCs w:val="20"/>
          <w14:ligatures w14:val="none"/>
        </w:rPr>
      </w:pPr>
      <w:r w:rsidRPr="00155E1A">
        <w:rPr>
          <w:rFonts w:ascii="Times New Roman" w:eastAsia="Times New Roman" w:hAnsi="Times New Roman" w:cs="Times New Roman"/>
          <w:kern w:val="0"/>
          <w:sz w:val="20"/>
          <w:szCs w:val="20"/>
          <w14:ligatures w14:val="none"/>
        </w:rPr>
        <w:t xml:space="preserve">Sertifikāts Nr. 115; jomas: </w:t>
      </w:r>
      <w:proofErr w:type="spellStart"/>
      <w:r w:rsidRPr="00155E1A">
        <w:rPr>
          <w:rFonts w:ascii="Times New Roman" w:eastAsia="Times New Roman" w:hAnsi="Times New Roman" w:cs="Times New Roman"/>
          <w:kern w:val="0"/>
          <w:sz w:val="20"/>
          <w:szCs w:val="20"/>
          <w14:ligatures w14:val="none"/>
        </w:rPr>
        <w:t>vaskulārie</w:t>
      </w:r>
      <w:proofErr w:type="spellEnd"/>
      <w:r w:rsidRPr="00155E1A">
        <w:rPr>
          <w:rFonts w:ascii="Times New Roman" w:eastAsia="Times New Roman" w:hAnsi="Times New Roman" w:cs="Times New Roman"/>
          <w:kern w:val="0"/>
          <w:sz w:val="20"/>
          <w:szCs w:val="20"/>
          <w14:ligatures w14:val="none"/>
        </w:rPr>
        <w:t xml:space="preserve"> augi, sūnas, ziemeļu </w:t>
      </w:r>
      <w:proofErr w:type="spellStart"/>
      <w:r w:rsidRPr="00155E1A">
        <w:rPr>
          <w:rFonts w:ascii="Times New Roman" w:eastAsia="Times New Roman" w:hAnsi="Times New Roman" w:cs="Times New Roman"/>
          <w:kern w:val="0"/>
          <w:sz w:val="20"/>
          <w:szCs w:val="20"/>
          <w14:ligatures w14:val="none"/>
        </w:rPr>
        <w:t>upespērlene</w:t>
      </w:r>
      <w:proofErr w:type="spellEnd"/>
      <w:r w:rsidRPr="00155E1A">
        <w:rPr>
          <w:rFonts w:ascii="Times New Roman" w:eastAsia="Times New Roman" w:hAnsi="Times New Roman" w:cs="Times New Roman"/>
          <w:kern w:val="0"/>
          <w:sz w:val="20"/>
          <w:szCs w:val="20"/>
          <w14:ligatures w14:val="none"/>
        </w:rPr>
        <w:t xml:space="preserve"> (</w:t>
      </w:r>
      <w:proofErr w:type="spellStart"/>
      <w:r w:rsidRPr="00155E1A">
        <w:rPr>
          <w:rFonts w:ascii="Times New Roman" w:eastAsia="Times New Roman" w:hAnsi="Times New Roman" w:cs="Times New Roman"/>
          <w:kern w:val="0"/>
          <w:sz w:val="20"/>
          <w:szCs w:val="20"/>
          <w14:ligatures w14:val="none"/>
        </w:rPr>
        <w:t>Margaritifera</w:t>
      </w:r>
      <w:proofErr w:type="spellEnd"/>
      <w:r w:rsidRPr="00155E1A">
        <w:rPr>
          <w:rFonts w:ascii="Times New Roman" w:eastAsia="Times New Roman" w:hAnsi="Times New Roman" w:cs="Times New Roman"/>
          <w:kern w:val="0"/>
          <w:sz w:val="20"/>
          <w:szCs w:val="20"/>
          <w14:ligatures w14:val="none"/>
        </w:rPr>
        <w:t xml:space="preserve"> </w:t>
      </w:r>
      <w:proofErr w:type="spellStart"/>
      <w:r w:rsidRPr="00155E1A">
        <w:rPr>
          <w:rFonts w:ascii="Times New Roman" w:eastAsia="Times New Roman" w:hAnsi="Times New Roman" w:cs="Times New Roman"/>
          <w:kern w:val="0"/>
          <w:sz w:val="20"/>
          <w:szCs w:val="20"/>
          <w14:ligatures w14:val="none"/>
        </w:rPr>
        <w:t>margaritifera</w:t>
      </w:r>
      <w:proofErr w:type="spellEnd"/>
      <w:r w:rsidRPr="00155E1A">
        <w:rPr>
          <w:rFonts w:ascii="Times New Roman" w:eastAsia="Times New Roman" w:hAnsi="Times New Roman" w:cs="Times New Roman"/>
          <w:kern w:val="0"/>
          <w:sz w:val="20"/>
          <w:szCs w:val="20"/>
          <w14:ligatures w14:val="none"/>
        </w:rPr>
        <w:t xml:space="preserve">), biezā </w:t>
      </w:r>
      <w:proofErr w:type="spellStart"/>
      <w:r w:rsidRPr="00155E1A">
        <w:rPr>
          <w:rFonts w:ascii="Times New Roman" w:eastAsia="Times New Roman" w:hAnsi="Times New Roman" w:cs="Times New Roman"/>
          <w:kern w:val="0"/>
          <w:sz w:val="20"/>
          <w:szCs w:val="20"/>
          <w14:ligatures w14:val="none"/>
        </w:rPr>
        <w:t>perlamutrene</w:t>
      </w:r>
      <w:proofErr w:type="spellEnd"/>
      <w:r w:rsidRPr="00155E1A">
        <w:rPr>
          <w:rFonts w:ascii="Times New Roman" w:eastAsia="Times New Roman" w:hAnsi="Times New Roman" w:cs="Times New Roman"/>
          <w:kern w:val="0"/>
          <w:sz w:val="20"/>
          <w:szCs w:val="20"/>
          <w14:ligatures w14:val="none"/>
        </w:rPr>
        <w:t xml:space="preserve"> (</w:t>
      </w:r>
      <w:proofErr w:type="spellStart"/>
      <w:r w:rsidRPr="00155E1A">
        <w:rPr>
          <w:rFonts w:ascii="Times New Roman" w:eastAsia="Times New Roman" w:hAnsi="Times New Roman" w:cs="Times New Roman"/>
          <w:kern w:val="0"/>
          <w:sz w:val="20"/>
          <w:szCs w:val="20"/>
          <w14:ligatures w14:val="none"/>
        </w:rPr>
        <w:t>Unio</w:t>
      </w:r>
      <w:proofErr w:type="spellEnd"/>
      <w:r w:rsidRPr="00155E1A">
        <w:rPr>
          <w:rFonts w:ascii="Times New Roman" w:eastAsia="Times New Roman" w:hAnsi="Times New Roman" w:cs="Times New Roman"/>
          <w:kern w:val="0"/>
          <w:sz w:val="20"/>
          <w:szCs w:val="20"/>
          <w14:ligatures w14:val="none"/>
        </w:rPr>
        <w:t xml:space="preserve"> </w:t>
      </w:r>
      <w:proofErr w:type="spellStart"/>
      <w:r w:rsidRPr="00155E1A">
        <w:rPr>
          <w:rFonts w:ascii="Times New Roman" w:eastAsia="Times New Roman" w:hAnsi="Times New Roman" w:cs="Times New Roman"/>
          <w:kern w:val="0"/>
          <w:sz w:val="20"/>
          <w:szCs w:val="20"/>
          <w14:ligatures w14:val="none"/>
        </w:rPr>
        <w:t>crassus</w:t>
      </w:r>
      <w:proofErr w:type="spellEnd"/>
      <w:r w:rsidRPr="00155E1A">
        <w:rPr>
          <w:rFonts w:ascii="Times New Roman" w:eastAsia="Times New Roman" w:hAnsi="Times New Roman" w:cs="Times New Roman"/>
          <w:kern w:val="0"/>
          <w:sz w:val="20"/>
          <w:szCs w:val="20"/>
          <w14:ligatures w14:val="none"/>
        </w:rPr>
        <w:t xml:space="preserve">), meži un virsāji, purvi, zālāji, stāvoši saldūdeņi, tekoši saldūdeņi, alas, atsegumi un </w:t>
      </w:r>
      <w:proofErr w:type="spellStart"/>
      <w:r w:rsidRPr="00155E1A">
        <w:rPr>
          <w:rFonts w:ascii="Times New Roman" w:eastAsia="Times New Roman" w:hAnsi="Times New Roman" w:cs="Times New Roman"/>
          <w:kern w:val="0"/>
          <w:sz w:val="20"/>
          <w:szCs w:val="20"/>
          <w14:ligatures w14:val="none"/>
        </w:rPr>
        <w:t>kritenes</w:t>
      </w:r>
      <w:proofErr w:type="spellEnd"/>
      <w:r w:rsidRPr="00155E1A">
        <w:rPr>
          <w:rFonts w:ascii="Times New Roman" w:eastAsia="Times New Roman" w:hAnsi="Times New Roman" w:cs="Times New Roman"/>
          <w:kern w:val="0"/>
          <w:sz w:val="20"/>
          <w:szCs w:val="20"/>
          <w14:ligatures w14:val="none"/>
        </w:rPr>
        <w:t>; sertifikāts pagarināts līdz 27.05.2027. Zīdītāji – sikspārņi; izsniegts 06.05.2021. līdz 05.05.2024. Ķērpji, sēnes; izsniegts 10.03.2022. līdz 09.03.2025.</w:t>
      </w:r>
    </w:p>
    <w:p w14:paraId="577AC17D" w14:textId="25548209" w:rsidR="00441868" w:rsidRPr="00155E1A" w:rsidRDefault="00441868" w:rsidP="00441868">
      <w:pPr>
        <w:spacing w:after="0" w:line="240" w:lineRule="auto"/>
        <w:jc w:val="both"/>
        <w:rPr>
          <w:rFonts w:ascii="Times New Roman" w:eastAsia="Times New Roman" w:hAnsi="Times New Roman" w:cs="Times New Roman"/>
          <w:kern w:val="0"/>
          <w:sz w:val="20"/>
          <w:szCs w:val="20"/>
          <w14:ligatures w14:val="none"/>
        </w:rPr>
      </w:pPr>
      <w:r w:rsidRPr="00155E1A">
        <w:rPr>
          <w:rFonts w:ascii="Times New Roman" w:eastAsia="Times New Roman" w:hAnsi="Times New Roman" w:cs="Times New Roman"/>
          <w:kern w:val="0"/>
          <w:sz w:val="20"/>
          <w:szCs w:val="20"/>
          <w14:ligatures w14:val="none"/>
        </w:rPr>
        <w:t>Tālrunis: +37129430076</w:t>
      </w:r>
    </w:p>
    <w:p w14:paraId="1B5DB433" w14:textId="77777777" w:rsidR="00441868" w:rsidRPr="00155E1A" w:rsidRDefault="00441868" w:rsidP="00441868">
      <w:pPr>
        <w:spacing w:after="0" w:line="240" w:lineRule="auto"/>
        <w:jc w:val="both"/>
        <w:rPr>
          <w:rFonts w:ascii="Times New Roman" w:eastAsia="Times New Roman" w:hAnsi="Times New Roman" w:cs="Times New Roman"/>
          <w:kern w:val="0"/>
          <w:sz w:val="20"/>
          <w:szCs w:val="20"/>
          <w:u w:val="single"/>
          <w14:ligatures w14:val="none"/>
        </w:rPr>
      </w:pPr>
      <w:r w:rsidRPr="00155E1A">
        <w:rPr>
          <w:rFonts w:ascii="Times New Roman" w:eastAsia="Times New Roman" w:hAnsi="Times New Roman" w:cs="Times New Roman"/>
          <w:kern w:val="0"/>
          <w:sz w:val="20"/>
          <w:szCs w:val="20"/>
          <w14:ligatures w14:val="none"/>
        </w:rPr>
        <w:t xml:space="preserve">e-pasts: </w:t>
      </w:r>
      <w:hyperlink r:id="rId11" w:history="1">
        <w:r w:rsidRPr="00155E1A">
          <w:rPr>
            <w:rFonts w:ascii="Times New Roman" w:eastAsia="Times New Roman" w:hAnsi="Times New Roman" w:cs="Times New Roman"/>
            <w:kern w:val="0"/>
            <w:sz w:val="20"/>
            <w:szCs w:val="20"/>
            <w:u w:val="single"/>
            <w14:ligatures w14:val="none"/>
          </w:rPr>
          <w:t>i.kukare@lvm.lv</w:t>
        </w:r>
      </w:hyperlink>
      <w:r w:rsidRPr="00155E1A">
        <w:rPr>
          <w:rFonts w:ascii="Times New Roman" w:eastAsia="Times New Roman" w:hAnsi="Times New Roman" w:cs="Times New Roman"/>
          <w:kern w:val="0"/>
          <w:sz w:val="20"/>
          <w:szCs w:val="20"/>
          <w:u w:val="single"/>
          <w14:ligatures w14:val="none"/>
        </w:rPr>
        <w:t xml:space="preserve"> </w:t>
      </w:r>
    </w:p>
    <w:p w14:paraId="4A83940D" w14:textId="77777777" w:rsidR="007A3C8A" w:rsidRPr="00155E1A" w:rsidRDefault="007A3C8A" w:rsidP="0047377B">
      <w:pPr>
        <w:spacing w:after="0"/>
        <w:jc w:val="both"/>
        <w:rPr>
          <w:rFonts w:ascii="Times New Roman" w:hAnsi="Times New Roman" w:cs="Times New Roman"/>
          <w:sz w:val="24"/>
          <w:szCs w:val="24"/>
        </w:rPr>
      </w:pPr>
    </w:p>
    <w:p w14:paraId="3AAEE750" w14:textId="77777777" w:rsidR="00155E1A" w:rsidRDefault="00155E1A" w:rsidP="00B03B0F">
      <w:pPr>
        <w:spacing w:after="0" w:line="240" w:lineRule="auto"/>
        <w:rPr>
          <w:rFonts w:ascii="Times New Roman" w:eastAsia="Times New Roman" w:hAnsi="Times New Roman" w:cs="Times New Roman"/>
          <w:b/>
          <w:bCs/>
          <w:kern w:val="0"/>
          <w:sz w:val="20"/>
          <w:szCs w:val="20"/>
          <w14:ligatures w14:val="none"/>
        </w:rPr>
      </w:pPr>
    </w:p>
    <w:p w14:paraId="714D871B" w14:textId="31699611" w:rsidR="00B03B0F" w:rsidRPr="00155E1A" w:rsidRDefault="00B03B0F" w:rsidP="00B03B0F">
      <w:pPr>
        <w:spacing w:after="0" w:line="240" w:lineRule="auto"/>
        <w:rPr>
          <w:rFonts w:ascii="Times New Roman" w:eastAsia="Times New Roman" w:hAnsi="Times New Roman" w:cs="Times New Roman"/>
          <w:b/>
          <w:bCs/>
          <w:kern w:val="0"/>
          <w:sz w:val="20"/>
          <w:szCs w:val="20"/>
          <w14:ligatures w14:val="none"/>
        </w:rPr>
      </w:pPr>
      <w:r w:rsidRPr="00155E1A">
        <w:rPr>
          <w:rFonts w:ascii="Times New Roman" w:eastAsia="Times New Roman" w:hAnsi="Times New Roman" w:cs="Times New Roman"/>
          <w:b/>
          <w:bCs/>
          <w:kern w:val="0"/>
          <w:sz w:val="20"/>
          <w:szCs w:val="20"/>
          <w14:ligatures w14:val="none"/>
        </w:rPr>
        <w:t xml:space="preserve">ŠIS DOKUMENTS IR ELEKTRONISKI PARAKSTĪTS AR </w:t>
      </w:r>
    </w:p>
    <w:p w14:paraId="464506D4" w14:textId="77777777" w:rsidR="00B03B0F" w:rsidRPr="00155E1A" w:rsidRDefault="00B03B0F" w:rsidP="00B03B0F">
      <w:pPr>
        <w:spacing w:after="0" w:line="240" w:lineRule="auto"/>
        <w:rPr>
          <w:rFonts w:ascii="Times New Roman" w:eastAsia="Times New Roman" w:hAnsi="Times New Roman" w:cs="Times New Roman"/>
          <w:b/>
          <w:bCs/>
          <w:kern w:val="0"/>
          <w:sz w:val="20"/>
          <w:szCs w:val="20"/>
          <w14:ligatures w14:val="none"/>
        </w:rPr>
      </w:pPr>
      <w:r w:rsidRPr="00155E1A">
        <w:rPr>
          <w:rFonts w:ascii="Times New Roman" w:eastAsia="Times New Roman" w:hAnsi="Times New Roman" w:cs="Times New Roman"/>
          <w:b/>
          <w:bCs/>
          <w:kern w:val="0"/>
          <w:sz w:val="20"/>
          <w:szCs w:val="20"/>
          <w14:ligatures w14:val="none"/>
        </w:rPr>
        <w:t>DROŠU ELEKTRONISKO PARAKSTU UN SATUR LAIKA ZĪMOGU</w:t>
      </w:r>
    </w:p>
    <w:p w14:paraId="08520A39" w14:textId="77777777" w:rsidR="00B03B0F" w:rsidRDefault="00B03B0F" w:rsidP="0047377B">
      <w:pPr>
        <w:spacing w:after="0"/>
        <w:jc w:val="both"/>
        <w:rPr>
          <w:rFonts w:ascii="Times New Roman" w:hAnsi="Times New Roman" w:cs="Times New Roman"/>
          <w:sz w:val="24"/>
          <w:szCs w:val="24"/>
        </w:rPr>
      </w:pPr>
    </w:p>
    <w:p w14:paraId="5460EBC8" w14:textId="77777777" w:rsidR="008236C7" w:rsidRDefault="008236C7" w:rsidP="0047377B">
      <w:pPr>
        <w:spacing w:after="0"/>
        <w:jc w:val="both"/>
        <w:rPr>
          <w:rFonts w:ascii="Times New Roman" w:hAnsi="Times New Roman" w:cs="Times New Roman"/>
          <w:sz w:val="24"/>
          <w:szCs w:val="24"/>
        </w:rPr>
      </w:pPr>
    </w:p>
    <w:p w14:paraId="493DAA18" w14:textId="77777777" w:rsidR="008236C7" w:rsidRPr="008236C7" w:rsidRDefault="008236C7" w:rsidP="008236C7">
      <w:pPr>
        <w:spacing w:after="0"/>
        <w:jc w:val="both"/>
        <w:rPr>
          <w:rFonts w:ascii="Times New Roman" w:hAnsi="Times New Roman" w:cs="Times New Roman"/>
          <w:sz w:val="24"/>
          <w:szCs w:val="24"/>
        </w:rPr>
      </w:pPr>
      <w:r w:rsidRPr="008236C7">
        <w:rPr>
          <w:rFonts w:ascii="Times New Roman" w:hAnsi="Times New Roman" w:cs="Times New Roman"/>
          <w:sz w:val="24"/>
          <w:szCs w:val="24"/>
        </w:rPr>
        <w:t>ILZE KUKĀRE</w:t>
      </w:r>
    </w:p>
    <w:p w14:paraId="5DB32499" w14:textId="77777777" w:rsidR="008236C7" w:rsidRPr="008236C7" w:rsidRDefault="008236C7" w:rsidP="008236C7">
      <w:pPr>
        <w:spacing w:after="0"/>
        <w:jc w:val="both"/>
        <w:rPr>
          <w:rFonts w:ascii="Times New Roman" w:hAnsi="Times New Roman" w:cs="Times New Roman"/>
          <w:sz w:val="24"/>
          <w:szCs w:val="24"/>
        </w:rPr>
      </w:pPr>
      <w:r w:rsidRPr="008236C7">
        <w:rPr>
          <w:rFonts w:ascii="Times New Roman" w:hAnsi="Times New Roman" w:cs="Times New Roman"/>
          <w:sz w:val="24"/>
          <w:szCs w:val="24"/>
        </w:rPr>
        <w:t>Laika zīmoga uzlikšanas laiks:</w:t>
      </w:r>
    </w:p>
    <w:p w14:paraId="3C8FDF2B" w14:textId="77777777" w:rsidR="008236C7" w:rsidRPr="008236C7" w:rsidRDefault="008236C7" w:rsidP="008236C7">
      <w:pPr>
        <w:spacing w:after="0"/>
        <w:jc w:val="both"/>
        <w:rPr>
          <w:rFonts w:ascii="Times New Roman" w:hAnsi="Times New Roman" w:cs="Times New Roman"/>
          <w:sz w:val="24"/>
          <w:szCs w:val="24"/>
        </w:rPr>
      </w:pPr>
      <w:r w:rsidRPr="008236C7">
        <w:rPr>
          <w:rFonts w:ascii="Times New Roman" w:hAnsi="Times New Roman" w:cs="Times New Roman"/>
          <w:sz w:val="24"/>
          <w:szCs w:val="24"/>
        </w:rPr>
        <w:t>2024-01-08 08:18:45</w:t>
      </w:r>
    </w:p>
    <w:p w14:paraId="76714970" w14:textId="77777777" w:rsidR="008236C7" w:rsidRPr="008236C7" w:rsidRDefault="008236C7" w:rsidP="008236C7">
      <w:pPr>
        <w:spacing w:after="0"/>
        <w:jc w:val="both"/>
        <w:rPr>
          <w:rFonts w:ascii="Times New Roman" w:hAnsi="Times New Roman" w:cs="Times New Roman"/>
          <w:sz w:val="24"/>
          <w:szCs w:val="24"/>
        </w:rPr>
      </w:pPr>
    </w:p>
    <w:p w14:paraId="731B3F33" w14:textId="77777777" w:rsidR="008236C7" w:rsidRPr="008236C7" w:rsidRDefault="008236C7" w:rsidP="008236C7">
      <w:pPr>
        <w:spacing w:after="0"/>
        <w:jc w:val="both"/>
        <w:rPr>
          <w:rFonts w:ascii="Times New Roman" w:hAnsi="Times New Roman" w:cs="Times New Roman"/>
          <w:sz w:val="24"/>
          <w:szCs w:val="24"/>
        </w:rPr>
      </w:pPr>
      <w:r w:rsidRPr="008236C7">
        <w:rPr>
          <w:rFonts w:ascii="Times New Roman" w:hAnsi="Times New Roman" w:cs="Times New Roman"/>
          <w:sz w:val="24"/>
          <w:szCs w:val="24"/>
        </w:rPr>
        <w:t>VIJA KREILE</w:t>
      </w:r>
    </w:p>
    <w:p w14:paraId="77548EEB" w14:textId="77777777" w:rsidR="008236C7" w:rsidRPr="008236C7" w:rsidRDefault="008236C7" w:rsidP="008236C7">
      <w:pPr>
        <w:spacing w:after="0"/>
        <w:jc w:val="both"/>
        <w:rPr>
          <w:rFonts w:ascii="Times New Roman" w:hAnsi="Times New Roman" w:cs="Times New Roman"/>
          <w:sz w:val="24"/>
          <w:szCs w:val="24"/>
        </w:rPr>
      </w:pPr>
      <w:r w:rsidRPr="008236C7">
        <w:rPr>
          <w:rFonts w:ascii="Times New Roman" w:hAnsi="Times New Roman" w:cs="Times New Roman"/>
          <w:sz w:val="24"/>
          <w:szCs w:val="24"/>
        </w:rPr>
        <w:t>Laika zīmoga uzlikšanas laiks:</w:t>
      </w:r>
    </w:p>
    <w:p w14:paraId="25423C49" w14:textId="01FBD645" w:rsidR="008236C7" w:rsidRPr="00155E1A" w:rsidRDefault="008236C7" w:rsidP="008236C7">
      <w:pPr>
        <w:spacing w:after="0"/>
        <w:jc w:val="both"/>
        <w:rPr>
          <w:rFonts w:ascii="Times New Roman" w:hAnsi="Times New Roman" w:cs="Times New Roman"/>
          <w:sz w:val="24"/>
          <w:szCs w:val="24"/>
        </w:rPr>
      </w:pPr>
      <w:r w:rsidRPr="008236C7">
        <w:rPr>
          <w:rFonts w:ascii="Times New Roman" w:hAnsi="Times New Roman" w:cs="Times New Roman"/>
          <w:sz w:val="24"/>
          <w:szCs w:val="24"/>
        </w:rPr>
        <w:t>2024-01-08 08:28:46</w:t>
      </w:r>
    </w:p>
    <w:sectPr w:rsidR="008236C7" w:rsidRPr="00155E1A" w:rsidSect="00B65A1C">
      <w:footerReference w:type="default" r:id="rId12"/>
      <w:pgSz w:w="11906" w:h="16838"/>
      <w:pgMar w:top="1418" w:right="1418" w:bottom="130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23D2F" w14:textId="77777777" w:rsidR="006E3D5A" w:rsidRDefault="006E3D5A" w:rsidP="006E3D5A">
      <w:pPr>
        <w:spacing w:after="0" w:line="240" w:lineRule="auto"/>
      </w:pPr>
      <w:r>
        <w:separator/>
      </w:r>
    </w:p>
  </w:endnote>
  <w:endnote w:type="continuationSeparator" w:id="0">
    <w:p w14:paraId="22704B65" w14:textId="77777777" w:rsidR="006E3D5A" w:rsidRDefault="006E3D5A" w:rsidP="006E3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833220"/>
      <w:docPartObj>
        <w:docPartGallery w:val="Page Numbers (Bottom of Page)"/>
        <w:docPartUnique/>
      </w:docPartObj>
    </w:sdtPr>
    <w:sdtEndPr/>
    <w:sdtContent>
      <w:p w14:paraId="56FD7794" w14:textId="5FFBCF08" w:rsidR="0000475A" w:rsidRDefault="0000475A">
        <w:pPr>
          <w:pStyle w:val="Footer"/>
          <w:jc w:val="center"/>
        </w:pPr>
        <w:r>
          <w:fldChar w:fldCharType="begin"/>
        </w:r>
        <w:r>
          <w:instrText>PAGE   \* MERGEFORMAT</w:instrText>
        </w:r>
        <w:r>
          <w:fldChar w:fldCharType="separate"/>
        </w:r>
        <w:r w:rsidR="00B65A1C">
          <w:rPr>
            <w:noProof/>
          </w:rPr>
          <w:t>3</w:t>
        </w:r>
        <w:r>
          <w:fldChar w:fldCharType="end"/>
        </w:r>
      </w:p>
    </w:sdtContent>
  </w:sdt>
  <w:p w14:paraId="6FE95170" w14:textId="77777777" w:rsidR="0000475A" w:rsidRDefault="00004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18533" w14:textId="77777777" w:rsidR="006E3D5A" w:rsidRDefault="006E3D5A" w:rsidP="006E3D5A">
      <w:pPr>
        <w:spacing w:after="0" w:line="240" w:lineRule="auto"/>
      </w:pPr>
      <w:r>
        <w:separator/>
      </w:r>
    </w:p>
  </w:footnote>
  <w:footnote w:type="continuationSeparator" w:id="0">
    <w:p w14:paraId="368A2B6C" w14:textId="77777777" w:rsidR="006E3D5A" w:rsidRDefault="006E3D5A" w:rsidP="006E3D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991"/>
    <w:rsid w:val="0000475A"/>
    <w:rsid w:val="0005148F"/>
    <w:rsid w:val="000638C5"/>
    <w:rsid w:val="00094B2F"/>
    <w:rsid w:val="000D487E"/>
    <w:rsid w:val="00155E1A"/>
    <w:rsid w:val="00183C73"/>
    <w:rsid w:val="00185E6D"/>
    <w:rsid w:val="002174C8"/>
    <w:rsid w:val="002E7F07"/>
    <w:rsid w:val="003049B1"/>
    <w:rsid w:val="003A1A6A"/>
    <w:rsid w:val="003F405F"/>
    <w:rsid w:val="003F41D4"/>
    <w:rsid w:val="003F570A"/>
    <w:rsid w:val="003F6E9D"/>
    <w:rsid w:val="00406623"/>
    <w:rsid w:val="00414120"/>
    <w:rsid w:val="00441868"/>
    <w:rsid w:val="00445244"/>
    <w:rsid w:val="0047377B"/>
    <w:rsid w:val="00506991"/>
    <w:rsid w:val="0054379F"/>
    <w:rsid w:val="00557854"/>
    <w:rsid w:val="00574653"/>
    <w:rsid w:val="00582D71"/>
    <w:rsid w:val="0059028D"/>
    <w:rsid w:val="00593723"/>
    <w:rsid w:val="00671029"/>
    <w:rsid w:val="006D161C"/>
    <w:rsid w:val="006E3D5A"/>
    <w:rsid w:val="00714C1F"/>
    <w:rsid w:val="007A3C8A"/>
    <w:rsid w:val="007D5C2A"/>
    <w:rsid w:val="008236C7"/>
    <w:rsid w:val="00855F9E"/>
    <w:rsid w:val="008D616E"/>
    <w:rsid w:val="00943320"/>
    <w:rsid w:val="009C660A"/>
    <w:rsid w:val="00B03B0F"/>
    <w:rsid w:val="00B65A1C"/>
    <w:rsid w:val="00B939DA"/>
    <w:rsid w:val="00BD19E6"/>
    <w:rsid w:val="00BE1326"/>
    <w:rsid w:val="00C86FFA"/>
    <w:rsid w:val="00D3529C"/>
    <w:rsid w:val="00D9362D"/>
    <w:rsid w:val="00E63E57"/>
    <w:rsid w:val="00E908F9"/>
    <w:rsid w:val="00EA277D"/>
    <w:rsid w:val="00F072A3"/>
    <w:rsid w:val="00FB0A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14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D5A"/>
    <w:rPr>
      <w:color w:val="0000FF"/>
      <w:u w:val="single"/>
    </w:rPr>
  </w:style>
  <w:style w:type="paragraph" w:styleId="NoSpacing">
    <w:name w:val="No Spacing"/>
    <w:uiPriority w:val="1"/>
    <w:qFormat/>
    <w:rsid w:val="006E3D5A"/>
    <w:pPr>
      <w:widowControl w:val="0"/>
      <w:spacing w:after="0" w:line="240" w:lineRule="auto"/>
    </w:pPr>
    <w:rPr>
      <w:rFonts w:ascii="Calibri" w:eastAsia="Calibri" w:hAnsi="Calibri" w:cs="Times New Roman"/>
      <w:kern w:val="0"/>
      <w:lang w:val="en-US"/>
      <w14:ligatures w14:val="none"/>
    </w:rPr>
  </w:style>
  <w:style w:type="character" w:styleId="FootnoteReference">
    <w:name w:val="footnote reference"/>
    <w:unhideWhenUsed/>
    <w:rsid w:val="006E3D5A"/>
    <w:rPr>
      <w:vertAlign w:val="superscript"/>
    </w:rPr>
  </w:style>
  <w:style w:type="paragraph" w:styleId="Revision">
    <w:name w:val="Revision"/>
    <w:hidden/>
    <w:uiPriority w:val="99"/>
    <w:semiHidden/>
    <w:rsid w:val="000D487E"/>
    <w:pPr>
      <w:spacing w:after="0" w:line="240" w:lineRule="auto"/>
    </w:pPr>
  </w:style>
  <w:style w:type="character" w:styleId="CommentReference">
    <w:name w:val="annotation reference"/>
    <w:basedOn w:val="DefaultParagraphFont"/>
    <w:uiPriority w:val="99"/>
    <w:semiHidden/>
    <w:unhideWhenUsed/>
    <w:rsid w:val="000D487E"/>
    <w:rPr>
      <w:sz w:val="16"/>
      <w:szCs w:val="16"/>
    </w:rPr>
  </w:style>
  <w:style w:type="paragraph" w:styleId="CommentText">
    <w:name w:val="annotation text"/>
    <w:basedOn w:val="Normal"/>
    <w:link w:val="CommentTextChar"/>
    <w:uiPriority w:val="99"/>
    <w:unhideWhenUsed/>
    <w:rsid w:val="000D487E"/>
    <w:pPr>
      <w:spacing w:line="240" w:lineRule="auto"/>
    </w:pPr>
    <w:rPr>
      <w:sz w:val="20"/>
      <w:szCs w:val="20"/>
    </w:rPr>
  </w:style>
  <w:style w:type="character" w:customStyle="1" w:styleId="CommentTextChar">
    <w:name w:val="Comment Text Char"/>
    <w:basedOn w:val="DefaultParagraphFont"/>
    <w:link w:val="CommentText"/>
    <w:uiPriority w:val="99"/>
    <w:rsid w:val="000D487E"/>
    <w:rPr>
      <w:sz w:val="20"/>
      <w:szCs w:val="20"/>
    </w:rPr>
  </w:style>
  <w:style w:type="paragraph" w:styleId="CommentSubject">
    <w:name w:val="annotation subject"/>
    <w:basedOn w:val="CommentText"/>
    <w:next w:val="CommentText"/>
    <w:link w:val="CommentSubjectChar"/>
    <w:uiPriority w:val="99"/>
    <w:semiHidden/>
    <w:unhideWhenUsed/>
    <w:rsid w:val="000D487E"/>
    <w:rPr>
      <w:b/>
      <w:bCs/>
    </w:rPr>
  </w:style>
  <w:style w:type="character" w:customStyle="1" w:styleId="CommentSubjectChar">
    <w:name w:val="Comment Subject Char"/>
    <w:basedOn w:val="CommentTextChar"/>
    <w:link w:val="CommentSubject"/>
    <w:uiPriority w:val="99"/>
    <w:semiHidden/>
    <w:rsid w:val="000D487E"/>
    <w:rPr>
      <w:b/>
      <w:bCs/>
      <w:sz w:val="20"/>
      <w:szCs w:val="20"/>
    </w:rPr>
  </w:style>
  <w:style w:type="character" w:customStyle="1" w:styleId="UnresolvedMention">
    <w:name w:val="Unresolved Mention"/>
    <w:basedOn w:val="DefaultParagraphFont"/>
    <w:uiPriority w:val="99"/>
    <w:semiHidden/>
    <w:unhideWhenUsed/>
    <w:rsid w:val="008D616E"/>
    <w:rPr>
      <w:color w:val="605E5C"/>
      <w:shd w:val="clear" w:color="auto" w:fill="E1DFDD"/>
    </w:rPr>
  </w:style>
  <w:style w:type="paragraph" w:styleId="Header">
    <w:name w:val="header"/>
    <w:basedOn w:val="Normal"/>
    <w:link w:val="HeaderChar"/>
    <w:uiPriority w:val="99"/>
    <w:unhideWhenUsed/>
    <w:rsid w:val="000047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475A"/>
  </w:style>
  <w:style w:type="paragraph" w:styleId="Footer">
    <w:name w:val="footer"/>
    <w:basedOn w:val="Normal"/>
    <w:link w:val="FooterChar"/>
    <w:uiPriority w:val="99"/>
    <w:unhideWhenUsed/>
    <w:rsid w:val="000047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475A"/>
  </w:style>
  <w:style w:type="paragraph" w:styleId="BalloonText">
    <w:name w:val="Balloon Text"/>
    <w:basedOn w:val="Normal"/>
    <w:link w:val="BalloonTextChar"/>
    <w:uiPriority w:val="99"/>
    <w:semiHidden/>
    <w:unhideWhenUsed/>
    <w:rsid w:val="00823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6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D5A"/>
    <w:rPr>
      <w:color w:val="0000FF"/>
      <w:u w:val="single"/>
    </w:rPr>
  </w:style>
  <w:style w:type="paragraph" w:styleId="NoSpacing">
    <w:name w:val="No Spacing"/>
    <w:uiPriority w:val="1"/>
    <w:qFormat/>
    <w:rsid w:val="006E3D5A"/>
    <w:pPr>
      <w:widowControl w:val="0"/>
      <w:spacing w:after="0" w:line="240" w:lineRule="auto"/>
    </w:pPr>
    <w:rPr>
      <w:rFonts w:ascii="Calibri" w:eastAsia="Calibri" w:hAnsi="Calibri" w:cs="Times New Roman"/>
      <w:kern w:val="0"/>
      <w:lang w:val="en-US"/>
      <w14:ligatures w14:val="none"/>
    </w:rPr>
  </w:style>
  <w:style w:type="character" w:styleId="FootnoteReference">
    <w:name w:val="footnote reference"/>
    <w:unhideWhenUsed/>
    <w:rsid w:val="006E3D5A"/>
    <w:rPr>
      <w:vertAlign w:val="superscript"/>
    </w:rPr>
  </w:style>
  <w:style w:type="paragraph" w:styleId="Revision">
    <w:name w:val="Revision"/>
    <w:hidden/>
    <w:uiPriority w:val="99"/>
    <w:semiHidden/>
    <w:rsid w:val="000D487E"/>
    <w:pPr>
      <w:spacing w:after="0" w:line="240" w:lineRule="auto"/>
    </w:pPr>
  </w:style>
  <w:style w:type="character" w:styleId="CommentReference">
    <w:name w:val="annotation reference"/>
    <w:basedOn w:val="DefaultParagraphFont"/>
    <w:uiPriority w:val="99"/>
    <w:semiHidden/>
    <w:unhideWhenUsed/>
    <w:rsid w:val="000D487E"/>
    <w:rPr>
      <w:sz w:val="16"/>
      <w:szCs w:val="16"/>
    </w:rPr>
  </w:style>
  <w:style w:type="paragraph" w:styleId="CommentText">
    <w:name w:val="annotation text"/>
    <w:basedOn w:val="Normal"/>
    <w:link w:val="CommentTextChar"/>
    <w:uiPriority w:val="99"/>
    <w:unhideWhenUsed/>
    <w:rsid w:val="000D487E"/>
    <w:pPr>
      <w:spacing w:line="240" w:lineRule="auto"/>
    </w:pPr>
    <w:rPr>
      <w:sz w:val="20"/>
      <w:szCs w:val="20"/>
    </w:rPr>
  </w:style>
  <w:style w:type="character" w:customStyle="1" w:styleId="CommentTextChar">
    <w:name w:val="Comment Text Char"/>
    <w:basedOn w:val="DefaultParagraphFont"/>
    <w:link w:val="CommentText"/>
    <w:uiPriority w:val="99"/>
    <w:rsid w:val="000D487E"/>
    <w:rPr>
      <w:sz w:val="20"/>
      <w:szCs w:val="20"/>
    </w:rPr>
  </w:style>
  <w:style w:type="paragraph" w:styleId="CommentSubject">
    <w:name w:val="annotation subject"/>
    <w:basedOn w:val="CommentText"/>
    <w:next w:val="CommentText"/>
    <w:link w:val="CommentSubjectChar"/>
    <w:uiPriority w:val="99"/>
    <w:semiHidden/>
    <w:unhideWhenUsed/>
    <w:rsid w:val="000D487E"/>
    <w:rPr>
      <w:b/>
      <w:bCs/>
    </w:rPr>
  </w:style>
  <w:style w:type="character" w:customStyle="1" w:styleId="CommentSubjectChar">
    <w:name w:val="Comment Subject Char"/>
    <w:basedOn w:val="CommentTextChar"/>
    <w:link w:val="CommentSubject"/>
    <w:uiPriority w:val="99"/>
    <w:semiHidden/>
    <w:rsid w:val="000D487E"/>
    <w:rPr>
      <w:b/>
      <w:bCs/>
      <w:sz w:val="20"/>
      <w:szCs w:val="20"/>
    </w:rPr>
  </w:style>
  <w:style w:type="character" w:customStyle="1" w:styleId="UnresolvedMention">
    <w:name w:val="Unresolved Mention"/>
    <w:basedOn w:val="DefaultParagraphFont"/>
    <w:uiPriority w:val="99"/>
    <w:semiHidden/>
    <w:unhideWhenUsed/>
    <w:rsid w:val="008D616E"/>
    <w:rPr>
      <w:color w:val="605E5C"/>
      <w:shd w:val="clear" w:color="auto" w:fill="E1DFDD"/>
    </w:rPr>
  </w:style>
  <w:style w:type="paragraph" w:styleId="Header">
    <w:name w:val="header"/>
    <w:basedOn w:val="Normal"/>
    <w:link w:val="HeaderChar"/>
    <w:uiPriority w:val="99"/>
    <w:unhideWhenUsed/>
    <w:rsid w:val="000047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475A"/>
  </w:style>
  <w:style w:type="paragraph" w:styleId="Footer">
    <w:name w:val="footer"/>
    <w:basedOn w:val="Normal"/>
    <w:link w:val="FooterChar"/>
    <w:uiPriority w:val="99"/>
    <w:unhideWhenUsed/>
    <w:rsid w:val="000047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475A"/>
  </w:style>
  <w:style w:type="paragraph" w:styleId="BalloonText">
    <w:name w:val="Balloon Text"/>
    <w:basedOn w:val="Normal"/>
    <w:link w:val="BalloonTextChar"/>
    <w:uiPriority w:val="99"/>
    <w:semiHidden/>
    <w:unhideWhenUsed/>
    <w:rsid w:val="00823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6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43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kukare@lvm.lv" TargetMode="External"/><Relationship Id="rId5" Type="http://schemas.openxmlformats.org/officeDocument/2006/relationships/webSettings" Target="webSettings.xml"/><Relationship Id="rId10" Type="http://schemas.openxmlformats.org/officeDocument/2006/relationships/hyperlink" Target="mailto:v.kreile@lvm.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16E5-CA16-4545-9183-C669F13E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4</Pages>
  <Words>5137</Words>
  <Characters>2929</Characters>
  <Application>Microsoft Office Word</Application>
  <DocSecurity>0</DocSecurity>
  <Lines>24</Lines>
  <Paragraphs>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 Kreile</dc:creator>
  <cp:keywords/>
  <dc:description/>
  <cp:lastModifiedBy>VALDIS</cp:lastModifiedBy>
  <cp:revision>39</cp:revision>
  <cp:lastPrinted>2024-01-15T11:54:00Z</cp:lastPrinted>
  <dcterms:created xsi:type="dcterms:W3CDTF">2024-01-04T14:14:00Z</dcterms:created>
  <dcterms:modified xsi:type="dcterms:W3CDTF">2024-01-15T12:06:00Z</dcterms:modified>
</cp:coreProperties>
</file>