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 -->
  <w:body>
    <w:p w:rsidR="003B3094" w:rsidP="00B645B7" w14:paraId="5E617CD2" w14:textId="13F762B6">
      <w:pPr>
        <w:pStyle w:val="Header"/>
        <w:tabs>
          <w:tab w:val="clear" w:pos="4320"/>
          <w:tab w:val="clear" w:pos="8640"/>
        </w:tabs>
        <w:jc w:val="center"/>
        <w:rPr>
          <w:rFonts w:ascii="Times New Roman" w:hAnsi="Times New Roman"/>
          <w:sz w:val="24"/>
          <w:szCs w:val="24"/>
          <w:lang w:val="lv-LV"/>
        </w:rPr>
      </w:pPr>
      <w:r>
        <w:rPr>
          <w:rFonts w:ascii="Times New Roman" w:hAnsi="Times New Roman"/>
          <w:sz w:val="24"/>
          <w:szCs w:val="24"/>
          <w:lang w:val="lv-LV"/>
        </w:rPr>
        <w:t>Rīgā</w:t>
      </w:r>
    </w:p>
    <w:p w:rsidR="00BF1536" w:rsidP="00223F4C" w14:paraId="04744E5B" w14:textId="48559EB3">
      <w:pPr>
        <w:pStyle w:val="Header"/>
        <w:tabs>
          <w:tab w:val="left" w:pos="720"/>
        </w:tabs>
        <w:spacing w:before="200"/>
        <w:rPr>
          <w:rFonts w:ascii="Times New Roman" w:hAnsi="Times New Roman"/>
          <w:sz w:val="24"/>
          <w:szCs w:val="24"/>
          <w:lang w:val="lv-LV"/>
        </w:rPr>
      </w:pPr>
      <w:r>
        <w:rPr>
          <w:rFonts w:ascii="Times New Roman" w:hAnsi="Times New Roman"/>
          <w:noProof/>
          <w:sz w:val="24"/>
          <w:szCs w:val="24"/>
          <w:lang w:val="lv-LV"/>
        </w:rPr>
        <w:t>24.01.2022</w:t>
      </w:r>
      <w:r w:rsidR="00223F4C">
        <w:rPr>
          <w:rFonts w:ascii="Times New Roman" w:hAnsi="Times New Roman"/>
          <w:sz w:val="24"/>
          <w:szCs w:val="24"/>
          <w:lang w:val="lv-LV"/>
        </w:rPr>
        <w:tab/>
      </w:r>
    </w:p>
    <w:p w:rsidR="00842C4F" w:rsidRPr="00B55C78" w:rsidP="00B55C78" w14:paraId="1492917F" w14:textId="42392F9A">
      <w:pPr>
        <w:pStyle w:val="Header"/>
        <w:tabs>
          <w:tab w:val="clear" w:pos="4320"/>
          <w:tab w:val="clear" w:pos="8640"/>
        </w:tabs>
        <w:spacing w:before="200"/>
        <w:ind w:left="2880" w:firstLine="720"/>
        <w:rPr>
          <w:rFonts w:ascii="Times New Roman" w:hAnsi="Times New Roman"/>
          <w:b/>
          <w:bCs/>
          <w:sz w:val="28"/>
          <w:szCs w:val="28"/>
          <w:lang w:val="lv-LV"/>
        </w:rPr>
      </w:pPr>
      <w:r w:rsidRPr="00B55C78">
        <w:rPr>
          <w:rFonts w:ascii="Times New Roman" w:hAnsi="Times New Roman"/>
          <w:b/>
          <w:bCs/>
          <w:sz w:val="28"/>
          <w:szCs w:val="28"/>
          <w:lang w:val="lv-LV"/>
        </w:rPr>
        <w:t xml:space="preserve">Lēmums </w:t>
      </w:r>
      <w:r w:rsidRPr="00B55C78" w:rsidR="00BF0050">
        <w:rPr>
          <w:rFonts w:ascii="Times New Roman" w:hAnsi="Times New Roman"/>
          <w:b/>
          <w:bCs/>
          <w:sz w:val="28"/>
          <w:szCs w:val="28"/>
          <w:lang w:val="lv-LV"/>
        </w:rPr>
        <w:t>Nr.</w:t>
      </w:r>
      <w:r w:rsidRPr="00B55C78" w:rsidR="004F26E0">
        <w:rPr>
          <w:rFonts w:ascii="Times New Roman" w:hAnsi="Times New Roman"/>
          <w:b/>
          <w:bCs/>
          <w:sz w:val="28"/>
          <w:szCs w:val="28"/>
          <w:lang w:val="lv-LV"/>
        </w:rPr>
        <w:t xml:space="preserve"> </w:t>
      </w:r>
      <w:r w:rsidRPr="00B55C78" w:rsidR="00223F4C">
        <w:rPr>
          <w:rFonts w:ascii="Times New Roman" w:hAnsi="Times New Roman"/>
          <w:b/>
          <w:bCs/>
          <w:noProof/>
          <w:sz w:val="28"/>
          <w:szCs w:val="28"/>
          <w:lang w:val="lv-LV"/>
        </w:rPr>
        <w:t>5-02/4</w:t>
      </w:r>
      <w:r w:rsidR="0098179F">
        <w:rPr>
          <w:rFonts w:ascii="Times New Roman" w:hAnsi="Times New Roman"/>
          <w:b/>
          <w:bCs/>
          <w:sz w:val="28"/>
          <w:szCs w:val="28"/>
          <w:lang w:val="lv-LV"/>
        </w:rPr>
        <w:t>/2022</w:t>
      </w:r>
    </w:p>
    <w:p w:rsidR="00927FBB" w:rsidRPr="00374D1C" w:rsidP="00927FBB" w14:paraId="429E6E20" w14:textId="77777777">
      <w:pPr>
        <w:widowControl/>
        <w:spacing w:after="0" w:line="240" w:lineRule="auto"/>
        <w:ind w:right="791"/>
        <w:jc w:val="center"/>
        <w:rPr>
          <w:rFonts w:ascii="Times New Roman" w:eastAsia="Times New Roman" w:hAnsi="Times New Roman"/>
          <w:b/>
          <w:bCs/>
          <w:sz w:val="24"/>
          <w:szCs w:val="24"/>
          <w:lang w:val="lv-LV"/>
        </w:rPr>
      </w:pPr>
      <w:r w:rsidRPr="00374D1C">
        <w:rPr>
          <w:rFonts w:ascii="Times New Roman" w:eastAsia="Times New Roman" w:hAnsi="Times New Roman"/>
          <w:b/>
          <w:bCs/>
          <w:sz w:val="24"/>
          <w:szCs w:val="24"/>
          <w:lang w:val="lv-LV"/>
        </w:rPr>
        <w:t>par ietekmes uz vidi novērtējuma procedūras apvienošanu</w:t>
      </w:r>
    </w:p>
    <w:p w:rsidR="00927FBB" w:rsidRPr="00374D1C" w:rsidP="00927FBB" w14:paraId="52F3A6B4" w14:textId="77777777">
      <w:pPr>
        <w:pStyle w:val="Header"/>
        <w:tabs>
          <w:tab w:val="clear" w:pos="4320"/>
          <w:tab w:val="clear" w:pos="8640"/>
        </w:tabs>
        <w:spacing w:before="200"/>
        <w:ind w:left="2880" w:firstLine="720"/>
        <w:jc w:val="both"/>
        <w:rPr>
          <w:rFonts w:ascii="Times New Roman" w:hAnsi="Times New Roman"/>
          <w:b/>
          <w:bCs/>
          <w:sz w:val="24"/>
          <w:szCs w:val="24"/>
          <w:lang w:val="lv-LV"/>
        </w:rPr>
      </w:pPr>
    </w:p>
    <w:p w:rsidR="00927FBB" w:rsidRPr="00374D1C" w:rsidP="00927FBB" w14:paraId="684F2280" w14:textId="77777777">
      <w:pPr>
        <w:widowControl/>
        <w:spacing w:before="120" w:after="240" w:line="240" w:lineRule="auto"/>
        <w:ind w:right="-154"/>
        <w:jc w:val="both"/>
        <w:rPr>
          <w:rFonts w:ascii="Times New Roman" w:eastAsia="Times New Roman" w:hAnsi="Times New Roman"/>
          <w:sz w:val="24"/>
          <w:szCs w:val="24"/>
          <w:lang w:val="lv-LV"/>
        </w:rPr>
      </w:pPr>
      <w:r w:rsidRPr="00374D1C">
        <w:rPr>
          <w:rFonts w:ascii="Times New Roman" w:eastAsia="Times New Roman" w:hAnsi="Times New Roman"/>
          <w:b/>
          <w:bCs/>
          <w:sz w:val="24"/>
          <w:szCs w:val="24"/>
          <w:lang w:val="lv-LV"/>
        </w:rPr>
        <w:t>Adresāti:</w:t>
      </w:r>
      <w:r w:rsidRPr="00374D1C">
        <w:rPr>
          <w:rFonts w:ascii="Times New Roman" w:eastAsia="Times New Roman" w:hAnsi="Times New Roman"/>
          <w:sz w:val="24"/>
          <w:szCs w:val="24"/>
          <w:lang w:val="lv-LV"/>
        </w:rPr>
        <w:t xml:space="preserve"> </w:t>
      </w:r>
    </w:p>
    <w:p w:rsidR="00927FBB" w:rsidRPr="00374D1C" w:rsidP="00927FBB" w14:paraId="3EEB83E8" w14:textId="77777777">
      <w:pPr>
        <w:widowControl/>
        <w:numPr>
          <w:ilvl w:val="0"/>
          <w:numId w:val="14"/>
        </w:numPr>
        <w:tabs>
          <w:tab w:val="left" w:pos="9350"/>
        </w:tabs>
        <w:spacing w:before="120" w:after="240" w:line="240" w:lineRule="auto"/>
        <w:ind w:left="357" w:hanging="357"/>
        <w:jc w:val="both"/>
        <w:rPr>
          <w:rFonts w:ascii="Times New Roman" w:eastAsia="Times New Roman" w:hAnsi="Times New Roman"/>
          <w:sz w:val="24"/>
          <w:szCs w:val="24"/>
          <w:lang w:val="lv-LV"/>
        </w:rPr>
      </w:pPr>
      <w:r w:rsidRPr="00374D1C">
        <w:rPr>
          <w:rFonts w:ascii="Times New Roman" w:eastAsia="Times New Roman" w:hAnsi="Times New Roman"/>
          <w:sz w:val="24"/>
          <w:szCs w:val="24"/>
          <w:lang w:val="lv-LV"/>
        </w:rPr>
        <w:t>Zemnieku saimniecības “</w:t>
      </w:r>
      <w:r w:rsidRPr="00374D1C">
        <w:rPr>
          <w:rFonts w:ascii="Times New Roman" w:eastAsia="Times New Roman" w:hAnsi="Times New Roman"/>
          <w:i/>
          <w:sz w:val="24"/>
          <w:szCs w:val="24"/>
          <w:lang w:val="lv-LV"/>
        </w:rPr>
        <w:t>Rieksti-1</w:t>
      </w:r>
      <w:r w:rsidRPr="00374D1C">
        <w:rPr>
          <w:rFonts w:ascii="Times New Roman" w:eastAsia="Times New Roman" w:hAnsi="Times New Roman"/>
          <w:sz w:val="24"/>
          <w:szCs w:val="24"/>
          <w:lang w:val="lv-LV"/>
        </w:rPr>
        <w:t xml:space="preserve">”, </w:t>
      </w:r>
      <w:r w:rsidRPr="00374D1C">
        <w:rPr>
          <w:rFonts w:ascii="Times New Roman" w:eastAsia="Times New Roman" w:hAnsi="Times New Roman"/>
          <w:sz w:val="24"/>
          <w:szCs w:val="24"/>
          <w:lang w:val="lv-LV"/>
        </w:rPr>
        <w:t>reģ</w:t>
      </w:r>
      <w:r w:rsidRPr="00374D1C">
        <w:rPr>
          <w:rFonts w:ascii="Times New Roman" w:eastAsia="Times New Roman" w:hAnsi="Times New Roman"/>
          <w:sz w:val="24"/>
          <w:szCs w:val="24"/>
          <w:lang w:val="lv-LV"/>
        </w:rPr>
        <w:t>. Nr. 42101012995, juridiskā adrese: “</w:t>
      </w:r>
      <w:r w:rsidRPr="00374D1C">
        <w:rPr>
          <w:rFonts w:ascii="Times New Roman" w:eastAsia="Times New Roman" w:hAnsi="Times New Roman"/>
          <w:i/>
          <w:sz w:val="24"/>
          <w:szCs w:val="24"/>
          <w:lang w:val="lv-LV"/>
        </w:rPr>
        <w:t>Rieksti-1</w:t>
      </w:r>
      <w:r w:rsidRPr="00374D1C">
        <w:rPr>
          <w:rFonts w:ascii="Times New Roman" w:eastAsia="Times New Roman" w:hAnsi="Times New Roman"/>
          <w:sz w:val="24"/>
          <w:szCs w:val="24"/>
          <w:lang w:val="lv-LV"/>
        </w:rPr>
        <w:t xml:space="preserve">”, Gramzdas pagasts, Priekules novads, LV-3486, elektroniskā pasta adrese: </w:t>
      </w:r>
      <w:hyperlink r:id="rId6" w:history="1">
        <w:r w:rsidRPr="00374D1C">
          <w:rPr>
            <w:rFonts w:ascii="Times New Roman" w:eastAsia="Times New Roman" w:hAnsi="Times New Roman"/>
            <w:sz w:val="24"/>
            <w:szCs w:val="24"/>
            <w:lang w:val="lv-LV"/>
          </w:rPr>
          <w:t>rieksti_1@inbox.lv</w:t>
        </w:r>
      </w:hyperlink>
      <w:r>
        <w:rPr>
          <w:rFonts w:ascii="Times New Roman" w:eastAsia="Times New Roman" w:hAnsi="Times New Roman"/>
          <w:sz w:val="24"/>
          <w:szCs w:val="24"/>
          <w:lang w:val="lv-LV"/>
        </w:rPr>
        <w:t>.</w:t>
      </w:r>
    </w:p>
    <w:p w:rsidR="00927FBB" w:rsidRPr="003775FF" w:rsidP="003775FF" w14:paraId="11614D34" w14:textId="25F32ECF">
      <w:pPr>
        <w:widowControl/>
        <w:numPr>
          <w:ilvl w:val="0"/>
          <w:numId w:val="14"/>
        </w:numPr>
        <w:tabs>
          <w:tab w:val="left" w:pos="9350"/>
        </w:tabs>
        <w:spacing w:before="120" w:after="240" w:line="240" w:lineRule="auto"/>
        <w:ind w:left="357" w:hanging="357"/>
        <w:jc w:val="both"/>
        <w:rPr>
          <w:rFonts w:ascii="Times New Roman" w:eastAsia="Times New Roman" w:hAnsi="Times New Roman"/>
          <w:sz w:val="24"/>
          <w:szCs w:val="24"/>
          <w:lang w:val="lv-LV"/>
        </w:rPr>
      </w:pPr>
      <w:r w:rsidRPr="00374D1C">
        <w:rPr>
          <w:rFonts w:ascii="Times New Roman" w:eastAsia="Times New Roman" w:hAnsi="Times New Roman"/>
          <w:sz w:val="24"/>
          <w:szCs w:val="24"/>
          <w:lang w:val="lv-LV"/>
        </w:rPr>
        <w:t>Sabiedrība ar ierobežotu atbildību “</w:t>
      </w:r>
      <w:r w:rsidRPr="00374D1C">
        <w:rPr>
          <w:rFonts w:ascii="Times New Roman" w:eastAsia="Times New Roman" w:hAnsi="Times New Roman"/>
          <w:i/>
          <w:sz w:val="24"/>
          <w:szCs w:val="24"/>
          <w:lang w:val="lv-LV"/>
        </w:rPr>
        <w:t>Inerto materiālu serviss</w:t>
      </w:r>
      <w:r w:rsidRPr="00374D1C">
        <w:rPr>
          <w:rFonts w:ascii="Times New Roman" w:eastAsia="Times New Roman" w:hAnsi="Times New Roman"/>
          <w:sz w:val="24"/>
          <w:szCs w:val="24"/>
          <w:lang w:val="lv-LV"/>
        </w:rPr>
        <w:t xml:space="preserve">”, </w:t>
      </w:r>
      <w:r w:rsidRPr="00374D1C">
        <w:rPr>
          <w:rFonts w:ascii="Times New Roman" w:eastAsia="Times New Roman" w:hAnsi="Times New Roman"/>
          <w:sz w:val="24"/>
          <w:szCs w:val="24"/>
          <w:lang w:val="lv-LV"/>
        </w:rPr>
        <w:t>reģ</w:t>
      </w:r>
      <w:r w:rsidRPr="00374D1C">
        <w:rPr>
          <w:rFonts w:ascii="Times New Roman" w:eastAsia="Times New Roman" w:hAnsi="Times New Roman"/>
          <w:sz w:val="24"/>
          <w:szCs w:val="24"/>
          <w:lang w:val="lv-LV"/>
        </w:rPr>
        <w:t>. Nr. 42103025829, juridiskā adrese: Dzintaru iela 19, Liepāja, LV-3401</w:t>
      </w:r>
      <w:r w:rsidR="003775FF">
        <w:rPr>
          <w:rFonts w:ascii="Times New Roman" w:eastAsia="Times New Roman" w:hAnsi="Times New Roman"/>
          <w:sz w:val="24"/>
          <w:szCs w:val="24"/>
          <w:lang w:val="lv-LV"/>
        </w:rPr>
        <w:t xml:space="preserve">, </w:t>
      </w:r>
      <w:r w:rsidRPr="00374D1C">
        <w:rPr>
          <w:rFonts w:ascii="Times New Roman" w:eastAsia="Times New Roman" w:hAnsi="Times New Roman"/>
          <w:sz w:val="24"/>
          <w:szCs w:val="24"/>
          <w:lang w:val="lv-LV"/>
        </w:rPr>
        <w:t xml:space="preserve">elektroniskā pasta adrese: </w:t>
      </w:r>
      <w:hyperlink r:id="rId7" w:history="1">
        <w:r w:rsidRPr="00374D1C">
          <w:rPr>
            <w:rFonts w:ascii="Times New Roman" w:hAnsi="Times New Roman"/>
            <w:sz w:val="24"/>
            <w:szCs w:val="24"/>
            <w:lang w:val="lv-LV"/>
          </w:rPr>
          <w:t>mbbetons@mbbetons.lv</w:t>
        </w:r>
      </w:hyperlink>
      <w:r w:rsidR="003775FF">
        <w:rPr>
          <w:rFonts w:ascii="Times New Roman" w:eastAsia="Times New Roman" w:hAnsi="Times New Roman"/>
          <w:sz w:val="24"/>
          <w:szCs w:val="24"/>
          <w:lang w:val="lv-LV"/>
        </w:rPr>
        <w:t xml:space="preserve"> </w:t>
      </w:r>
      <w:r w:rsidRPr="003775FF">
        <w:rPr>
          <w:rFonts w:ascii="Times New Roman" w:eastAsia="Times New Roman" w:hAnsi="Times New Roman"/>
          <w:sz w:val="24"/>
          <w:szCs w:val="24"/>
          <w:lang w:val="lv-LV"/>
        </w:rPr>
        <w:t>(turpmāk kopā sauktas – Ierosinātājas).</w:t>
      </w:r>
    </w:p>
    <w:p w:rsidR="00927FBB" w:rsidRPr="00374D1C" w:rsidP="00927FBB" w14:paraId="5CDB7A36" w14:textId="77777777">
      <w:pPr>
        <w:widowControl/>
        <w:spacing w:before="120" w:after="240" w:line="240" w:lineRule="auto"/>
        <w:jc w:val="both"/>
        <w:rPr>
          <w:rFonts w:ascii="Times New Roman" w:hAnsi="Times New Roman"/>
          <w:sz w:val="24"/>
          <w:szCs w:val="24"/>
          <w:lang w:val="lv-LV"/>
        </w:rPr>
      </w:pPr>
      <w:r w:rsidRPr="00374D1C">
        <w:rPr>
          <w:rFonts w:ascii="Times New Roman" w:eastAsia="Times New Roman" w:hAnsi="Times New Roman"/>
          <w:b/>
          <w:bCs/>
          <w:sz w:val="24"/>
          <w:szCs w:val="24"/>
          <w:lang w:val="lv-LV"/>
        </w:rPr>
        <w:t>Paredzētās darbības nosaukums:</w:t>
      </w:r>
      <w:r w:rsidRPr="00374D1C">
        <w:rPr>
          <w:rFonts w:ascii="Times New Roman" w:eastAsia="Times New Roman" w:hAnsi="Times New Roman"/>
          <w:sz w:val="24"/>
          <w:szCs w:val="24"/>
          <w:lang w:val="lv-LV"/>
        </w:rPr>
        <w:t xml:space="preserve"> </w:t>
      </w:r>
      <w:r w:rsidRPr="00374D1C">
        <w:rPr>
          <w:rFonts w:ascii="Times New Roman" w:hAnsi="Times New Roman"/>
          <w:sz w:val="24"/>
          <w:szCs w:val="24"/>
          <w:lang w:val="lv-LV"/>
        </w:rPr>
        <w:t>Derīgo izrakteņu (smilts-grants un smilts) ieguve atradnē “</w:t>
      </w:r>
      <w:r w:rsidRPr="00374D1C">
        <w:rPr>
          <w:rFonts w:ascii="Times New Roman" w:hAnsi="Times New Roman"/>
          <w:i/>
          <w:iCs/>
          <w:sz w:val="24"/>
          <w:szCs w:val="24"/>
          <w:lang w:val="lv-LV"/>
        </w:rPr>
        <w:t>Gramzda II”</w:t>
      </w:r>
      <w:r w:rsidRPr="00374D1C">
        <w:rPr>
          <w:rFonts w:ascii="Times New Roman" w:hAnsi="Times New Roman"/>
          <w:sz w:val="24"/>
          <w:szCs w:val="24"/>
          <w:lang w:val="lv-LV"/>
        </w:rPr>
        <w:t xml:space="preserve"> </w:t>
      </w:r>
      <w:r w:rsidRPr="00374D1C">
        <w:rPr>
          <w:rFonts w:ascii="Times New Roman" w:hAnsi="Times New Roman"/>
          <w:iCs/>
          <w:sz w:val="24"/>
          <w:szCs w:val="24"/>
          <w:lang w:val="lv-LV"/>
        </w:rPr>
        <w:t xml:space="preserve">nekustamajos īpašumos </w:t>
      </w:r>
      <w:r w:rsidRPr="00374D1C">
        <w:rPr>
          <w:rFonts w:ascii="Times New Roman" w:hAnsi="Times New Roman"/>
          <w:i/>
          <w:sz w:val="24"/>
          <w:szCs w:val="24"/>
          <w:lang w:val="lv-LV"/>
        </w:rPr>
        <w:t xml:space="preserve">“Meža Bites” </w:t>
      </w:r>
      <w:r w:rsidRPr="00374D1C">
        <w:rPr>
          <w:rFonts w:ascii="Times New Roman" w:hAnsi="Times New Roman"/>
          <w:sz w:val="24"/>
          <w:szCs w:val="24"/>
          <w:lang w:val="lv-LV"/>
        </w:rPr>
        <w:t xml:space="preserve">un </w:t>
      </w:r>
      <w:r w:rsidRPr="00374D1C">
        <w:rPr>
          <w:rFonts w:ascii="Times New Roman" w:hAnsi="Times New Roman"/>
          <w:i/>
          <w:iCs/>
          <w:sz w:val="24"/>
          <w:szCs w:val="24"/>
          <w:lang w:val="lv-LV"/>
        </w:rPr>
        <w:t>“Rieksti”.</w:t>
      </w:r>
    </w:p>
    <w:p w:rsidR="00927FBB" w:rsidRPr="00374D1C" w:rsidP="00927FBB" w14:paraId="6AEC5DE7" w14:textId="77777777">
      <w:pPr>
        <w:widowControl/>
        <w:spacing w:before="120" w:after="240" w:line="240" w:lineRule="auto"/>
        <w:jc w:val="both"/>
        <w:rPr>
          <w:rFonts w:ascii="Times New Roman" w:eastAsia="Times New Roman" w:hAnsi="Times New Roman"/>
          <w:b/>
          <w:bCs/>
          <w:sz w:val="24"/>
          <w:szCs w:val="24"/>
          <w:lang w:val="lv-LV"/>
        </w:rPr>
      </w:pPr>
      <w:r w:rsidRPr="00374D1C">
        <w:rPr>
          <w:rFonts w:ascii="Times New Roman" w:eastAsia="Times New Roman" w:hAnsi="Times New Roman"/>
          <w:b/>
          <w:bCs/>
          <w:sz w:val="24"/>
          <w:szCs w:val="24"/>
          <w:lang w:val="lv-LV"/>
        </w:rPr>
        <w:t xml:space="preserve">Paredzētās darbības norises vietas: </w:t>
      </w:r>
    </w:p>
    <w:p w:rsidR="00927FBB" w:rsidRPr="00374D1C" w:rsidP="00927FBB" w14:paraId="08DB6387" w14:textId="77777777">
      <w:pPr>
        <w:widowControl/>
        <w:numPr>
          <w:ilvl w:val="0"/>
          <w:numId w:val="16"/>
        </w:numPr>
        <w:tabs>
          <w:tab w:val="left" w:pos="364"/>
          <w:tab w:val="left" w:pos="9350"/>
        </w:tabs>
        <w:spacing w:before="120" w:after="240" w:line="240" w:lineRule="auto"/>
        <w:ind w:left="357" w:hanging="357"/>
        <w:jc w:val="both"/>
        <w:rPr>
          <w:rFonts w:ascii="Times New Roman" w:eastAsia="Times New Roman" w:hAnsi="Times New Roman"/>
          <w:sz w:val="24"/>
          <w:szCs w:val="24"/>
          <w:lang w:val="lv-LV"/>
        </w:rPr>
      </w:pPr>
      <w:r w:rsidRPr="00374D1C">
        <w:rPr>
          <w:rFonts w:ascii="Times New Roman" w:eastAsia="Times New Roman" w:hAnsi="Times New Roman"/>
          <w:sz w:val="24"/>
          <w:szCs w:val="24"/>
          <w:lang w:val="lv-LV"/>
        </w:rPr>
        <w:t>Derīgo izrakteņu atradne “</w:t>
      </w:r>
      <w:r w:rsidRPr="005958A2">
        <w:rPr>
          <w:rFonts w:ascii="Times New Roman" w:eastAsia="Times New Roman" w:hAnsi="Times New Roman"/>
          <w:i/>
          <w:sz w:val="24"/>
          <w:szCs w:val="24"/>
          <w:lang w:val="lv-LV"/>
        </w:rPr>
        <w:t xml:space="preserve">Gramzda </w:t>
      </w:r>
      <w:r>
        <w:rPr>
          <w:rFonts w:ascii="Times New Roman" w:eastAsia="Times New Roman" w:hAnsi="Times New Roman"/>
          <w:i/>
          <w:sz w:val="24"/>
          <w:szCs w:val="24"/>
          <w:lang w:val="lv-LV"/>
        </w:rPr>
        <w:t>I</w:t>
      </w:r>
      <w:r w:rsidRPr="005958A2">
        <w:rPr>
          <w:rFonts w:ascii="Times New Roman" w:eastAsia="Times New Roman" w:hAnsi="Times New Roman"/>
          <w:i/>
          <w:sz w:val="24"/>
          <w:szCs w:val="24"/>
          <w:lang w:val="lv-LV"/>
        </w:rPr>
        <w:t>I</w:t>
      </w:r>
      <w:r w:rsidRPr="00374D1C">
        <w:rPr>
          <w:rFonts w:ascii="Times New Roman" w:eastAsia="Times New Roman" w:hAnsi="Times New Roman"/>
          <w:sz w:val="24"/>
          <w:szCs w:val="24"/>
          <w:lang w:val="lv-LV"/>
        </w:rPr>
        <w:t>”, iecirknis “</w:t>
      </w:r>
      <w:r w:rsidRPr="005958A2">
        <w:rPr>
          <w:rFonts w:ascii="Times New Roman" w:eastAsia="Times New Roman" w:hAnsi="Times New Roman"/>
          <w:i/>
          <w:sz w:val="24"/>
          <w:szCs w:val="24"/>
          <w:lang w:val="lv-LV"/>
        </w:rPr>
        <w:t>Rieksti</w:t>
      </w:r>
      <w:r w:rsidRPr="00374D1C">
        <w:rPr>
          <w:rFonts w:ascii="Times New Roman" w:eastAsia="Times New Roman" w:hAnsi="Times New Roman"/>
          <w:sz w:val="24"/>
          <w:szCs w:val="24"/>
          <w:lang w:val="lv-LV"/>
        </w:rPr>
        <w:t>”, nekustamais īpašums “</w:t>
      </w:r>
      <w:r w:rsidRPr="005958A2">
        <w:rPr>
          <w:rFonts w:ascii="Times New Roman" w:eastAsia="Times New Roman" w:hAnsi="Times New Roman"/>
          <w:i/>
          <w:sz w:val="24"/>
          <w:szCs w:val="24"/>
          <w:lang w:val="lv-LV"/>
        </w:rPr>
        <w:t>Rieksti</w:t>
      </w:r>
      <w:r w:rsidRPr="00374D1C">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w:t>
      </w:r>
      <w:r w:rsidRPr="005958A2">
        <w:rPr>
          <w:rFonts w:ascii="Times New Roman" w:eastAsia="Times New Roman" w:hAnsi="Times New Roman"/>
          <w:sz w:val="24"/>
          <w:szCs w:val="24"/>
          <w:lang w:val="lv-LV"/>
        </w:rPr>
        <w:t xml:space="preserve">(turpmāk </w:t>
      </w:r>
      <w:r>
        <w:rPr>
          <w:rFonts w:ascii="Times New Roman" w:eastAsia="Times New Roman" w:hAnsi="Times New Roman"/>
          <w:sz w:val="24"/>
          <w:szCs w:val="24"/>
          <w:lang w:val="lv-LV"/>
        </w:rPr>
        <w:t>–</w:t>
      </w:r>
      <w:r w:rsidRPr="005958A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Īpašums Rieksti)</w:t>
      </w:r>
      <w:r w:rsidRPr="001D0C76">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w:t>
      </w:r>
      <w:r w:rsidRPr="00374D1C">
        <w:rPr>
          <w:rFonts w:ascii="Times New Roman" w:eastAsia="Times New Roman" w:hAnsi="Times New Roman"/>
          <w:sz w:val="24"/>
          <w:szCs w:val="24"/>
          <w:lang w:val="lv-LV"/>
        </w:rPr>
        <w:t>zemes vienība ar kadastra apzīmējumu 64580010370</w:t>
      </w:r>
      <w:r>
        <w:rPr>
          <w:rFonts w:ascii="Times New Roman" w:eastAsia="Times New Roman" w:hAnsi="Times New Roman"/>
          <w:sz w:val="24"/>
          <w:szCs w:val="24"/>
          <w:lang w:val="lv-LV"/>
        </w:rPr>
        <w:t xml:space="preserve"> (turpmāk – Zemes vienība </w:t>
      </w:r>
      <w:r w:rsidRPr="00374D1C">
        <w:rPr>
          <w:rFonts w:ascii="Times New Roman" w:eastAsia="Times New Roman" w:hAnsi="Times New Roman"/>
          <w:sz w:val="24"/>
          <w:szCs w:val="24"/>
          <w:lang w:val="lv-LV"/>
        </w:rPr>
        <w:t xml:space="preserve">64580010370), Gramzdas pagasts, </w:t>
      </w:r>
      <w:r w:rsidRPr="00374D1C">
        <w:rPr>
          <w:rFonts w:ascii="Times New Roman" w:eastAsia="Times New Roman" w:hAnsi="Times New Roman"/>
          <w:sz w:val="24"/>
          <w:szCs w:val="24"/>
          <w:lang w:val="lv-LV"/>
        </w:rPr>
        <w:t>Dienvidkurzemes</w:t>
      </w:r>
      <w:r w:rsidRPr="00374D1C">
        <w:rPr>
          <w:rFonts w:ascii="Times New Roman" w:eastAsia="Times New Roman" w:hAnsi="Times New Roman"/>
          <w:sz w:val="24"/>
          <w:szCs w:val="24"/>
          <w:lang w:val="lv-LV"/>
        </w:rPr>
        <w:t xml:space="preserve"> novads</w:t>
      </w:r>
      <w:r>
        <w:rPr>
          <w:rFonts w:ascii="Times New Roman" w:eastAsia="Times New Roman" w:hAnsi="Times New Roman"/>
          <w:sz w:val="24"/>
          <w:szCs w:val="24"/>
          <w:lang w:val="lv-LV"/>
        </w:rPr>
        <w:t>.</w:t>
      </w:r>
    </w:p>
    <w:p w:rsidR="00927FBB" w:rsidRPr="00374D1C" w:rsidP="00927FBB" w14:paraId="6385E837" w14:textId="77777777">
      <w:pPr>
        <w:widowControl/>
        <w:numPr>
          <w:ilvl w:val="0"/>
          <w:numId w:val="16"/>
        </w:numPr>
        <w:tabs>
          <w:tab w:val="left" w:pos="364"/>
          <w:tab w:val="left" w:pos="9350"/>
        </w:tabs>
        <w:spacing w:before="120" w:after="240" w:line="240" w:lineRule="auto"/>
        <w:ind w:left="357" w:hanging="357"/>
        <w:jc w:val="both"/>
        <w:rPr>
          <w:rFonts w:ascii="Times New Roman" w:eastAsia="Times New Roman" w:hAnsi="Times New Roman"/>
          <w:sz w:val="24"/>
          <w:szCs w:val="24"/>
          <w:lang w:val="lv-LV"/>
        </w:rPr>
      </w:pPr>
      <w:r w:rsidRPr="00374D1C">
        <w:rPr>
          <w:rFonts w:ascii="Times New Roman" w:eastAsia="Times New Roman" w:hAnsi="Times New Roman"/>
          <w:sz w:val="24"/>
          <w:szCs w:val="24"/>
          <w:lang w:val="lv-LV"/>
        </w:rPr>
        <w:t>Derīgo izrakteņu atradne “</w:t>
      </w:r>
      <w:r w:rsidRPr="005958A2">
        <w:rPr>
          <w:rFonts w:ascii="Times New Roman" w:eastAsia="Times New Roman" w:hAnsi="Times New Roman"/>
          <w:i/>
          <w:sz w:val="24"/>
          <w:szCs w:val="24"/>
          <w:lang w:val="lv-LV"/>
        </w:rPr>
        <w:t>Gramzda II</w:t>
      </w:r>
      <w:r w:rsidRPr="00374D1C">
        <w:rPr>
          <w:rFonts w:ascii="Times New Roman" w:eastAsia="Times New Roman" w:hAnsi="Times New Roman"/>
          <w:sz w:val="24"/>
          <w:szCs w:val="24"/>
          <w:lang w:val="lv-LV"/>
        </w:rPr>
        <w:t>”, nekustamais īpašums “</w:t>
      </w:r>
      <w:r w:rsidRPr="005958A2">
        <w:rPr>
          <w:rFonts w:ascii="Times New Roman" w:eastAsia="Times New Roman" w:hAnsi="Times New Roman"/>
          <w:i/>
          <w:sz w:val="24"/>
          <w:szCs w:val="24"/>
          <w:lang w:val="lv-LV"/>
        </w:rPr>
        <w:t>Meža Bites</w:t>
      </w:r>
      <w:r w:rsidRPr="00374D1C">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w:t>
      </w:r>
      <w:r w:rsidRPr="00374D1C">
        <w:rPr>
          <w:rFonts w:ascii="Times New Roman" w:eastAsia="Times New Roman" w:hAnsi="Times New Roman"/>
          <w:sz w:val="24"/>
          <w:szCs w:val="24"/>
          <w:lang w:val="lv-LV"/>
        </w:rPr>
        <w:t>kadastra Nr</w:t>
      </w:r>
      <w:r w:rsidRPr="00374D1C">
        <w:rPr>
          <w:rFonts w:ascii="Times New Roman" w:hAnsi="Times New Roman"/>
          <w:iCs/>
          <w:sz w:val="24"/>
          <w:szCs w:val="24"/>
          <w:lang w:val="lv-LV"/>
        </w:rPr>
        <w:t>.</w:t>
      </w:r>
      <w:r>
        <w:rPr>
          <w:rFonts w:ascii="Times New Roman" w:hAnsi="Times New Roman"/>
          <w:iCs/>
          <w:sz w:val="24"/>
          <w:szCs w:val="24"/>
          <w:lang w:val="lv-LV"/>
        </w:rPr>
        <w:t> </w:t>
      </w:r>
      <w:r w:rsidRPr="00374D1C">
        <w:rPr>
          <w:rFonts w:ascii="Times New Roman" w:hAnsi="Times New Roman"/>
          <w:iCs/>
          <w:sz w:val="24"/>
          <w:szCs w:val="24"/>
          <w:lang w:val="lv-LV"/>
        </w:rPr>
        <w:t>6458 001 0480</w:t>
      </w:r>
      <w:r>
        <w:rPr>
          <w:rFonts w:ascii="Times New Roman" w:hAnsi="Times New Roman"/>
          <w:iCs/>
          <w:sz w:val="24"/>
          <w:szCs w:val="24"/>
          <w:lang w:val="lv-LV"/>
        </w:rPr>
        <w:t xml:space="preserve"> (</w:t>
      </w:r>
      <w:r>
        <w:rPr>
          <w:rFonts w:ascii="Times New Roman" w:eastAsia="Times New Roman" w:hAnsi="Times New Roman"/>
          <w:sz w:val="24"/>
          <w:szCs w:val="24"/>
          <w:lang w:val="lv-LV"/>
        </w:rPr>
        <w:t>turpmāk - Īpašums Meža Bites)</w:t>
      </w:r>
      <w:r w:rsidRPr="00374D1C">
        <w:rPr>
          <w:rFonts w:ascii="Times New Roman" w:hAnsi="Times New Roman"/>
          <w:iCs/>
          <w:sz w:val="24"/>
          <w:szCs w:val="24"/>
          <w:lang w:val="lv-LV"/>
        </w:rPr>
        <w:t xml:space="preserve">, </w:t>
      </w:r>
      <w:r w:rsidRPr="00374D1C">
        <w:rPr>
          <w:rFonts w:ascii="Times New Roman" w:eastAsia="Times New Roman" w:hAnsi="Times New Roman"/>
          <w:sz w:val="24"/>
          <w:szCs w:val="24"/>
          <w:lang w:val="lv-LV"/>
        </w:rPr>
        <w:t xml:space="preserve">zemes vienība ar kadastra apzīmējumu </w:t>
      </w:r>
      <w:r w:rsidRPr="00374D1C">
        <w:rPr>
          <w:rFonts w:ascii="Times New Roman" w:hAnsi="Times New Roman"/>
          <w:iCs/>
          <w:sz w:val="24"/>
          <w:szCs w:val="24"/>
          <w:lang w:val="lv-LV"/>
        </w:rPr>
        <w:t>64580010129</w:t>
      </w:r>
      <w:r>
        <w:rPr>
          <w:rFonts w:ascii="Times New Roman" w:hAnsi="Times New Roman"/>
          <w:iCs/>
          <w:sz w:val="24"/>
          <w:szCs w:val="24"/>
          <w:lang w:val="lv-LV"/>
        </w:rPr>
        <w:t xml:space="preserve"> (turpmāk – Zemes vienība </w:t>
      </w:r>
      <w:r w:rsidRPr="00374D1C">
        <w:rPr>
          <w:rFonts w:ascii="Times New Roman" w:hAnsi="Times New Roman"/>
          <w:iCs/>
          <w:sz w:val="24"/>
          <w:szCs w:val="24"/>
          <w:lang w:val="lv-LV"/>
        </w:rPr>
        <w:t>64580010129</w:t>
      </w:r>
      <w:r w:rsidRPr="00374D1C">
        <w:rPr>
          <w:rFonts w:ascii="Times New Roman" w:eastAsia="Times New Roman" w:hAnsi="Times New Roman"/>
          <w:bCs/>
          <w:sz w:val="24"/>
          <w:szCs w:val="24"/>
          <w:lang w:val="lv-LV"/>
        </w:rPr>
        <w:t>)</w:t>
      </w:r>
      <w:r w:rsidRPr="00374D1C">
        <w:rPr>
          <w:rFonts w:ascii="Times New Roman" w:eastAsia="Times New Roman" w:hAnsi="Times New Roman"/>
          <w:sz w:val="24"/>
          <w:szCs w:val="24"/>
          <w:lang w:val="lv-LV"/>
        </w:rPr>
        <w:t xml:space="preserve">, </w:t>
      </w:r>
      <w:r w:rsidRPr="00374D1C">
        <w:rPr>
          <w:rFonts w:ascii="Times New Roman" w:hAnsi="Times New Roman"/>
          <w:iCs/>
          <w:sz w:val="24"/>
          <w:szCs w:val="24"/>
          <w:lang w:val="lv-LV"/>
        </w:rPr>
        <w:t>Gramzdas</w:t>
      </w:r>
      <w:r w:rsidRPr="00374D1C">
        <w:rPr>
          <w:rFonts w:ascii="Times New Roman" w:eastAsia="Times New Roman" w:hAnsi="Times New Roman"/>
          <w:sz w:val="24"/>
          <w:szCs w:val="24"/>
          <w:lang w:val="lv-LV"/>
        </w:rPr>
        <w:t xml:space="preserve"> pagasts, </w:t>
      </w:r>
      <w:r w:rsidRPr="00374D1C">
        <w:rPr>
          <w:rFonts w:ascii="Times New Roman" w:hAnsi="Times New Roman"/>
          <w:iCs/>
          <w:sz w:val="24"/>
          <w:szCs w:val="24"/>
          <w:lang w:val="lv-LV"/>
        </w:rPr>
        <w:t>Dienvidkurzemes</w:t>
      </w:r>
      <w:r w:rsidRPr="00374D1C">
        <w:rPr>
          <w:rFonts w:ascii="Times New Roman" w:eastAsia="Times New Roman" w:hAnsi="Times New Roman"/>
          <w:sz w:val="24"/>
          <w:szCs w:val="24"/>
          <w:lang w:val="lv-LV"/>
        </w:rPr>
        <w:t xml:space="preserve"> novads.</w:t>
      </w:r>
    </w:p>
    <w:p w:rsidR="00927FBB" w:rsidRPr="00374D1C" w:rsidP="00927FBB" w14:paraId="232A6C56" w14:textId="77777777">
      <w:pPr>
        <w:widowControl/>
        <w:spacing w:before="120" w:after="240" w:line="240" w:lineRule="auto"/>
        <w:ind w:right="18"/>
        <w:jc w:val="both"/>
        <w:rPr>
          <w:rFonts w:ascii="Times New Roman" w:eastAsia="Times New Roman" w:hAnsi="Times New Roman"/>
          <w:b/>
          <w:bCs/>
          <w:sz w:val="24"/>
          <w:szCs w:val="24"/>
          <w:lang w:val="lv-LV"/>
        </w:rPr>
      </w:pPr>
      <w:r w:rsidRPr="00374D1C">
        <w:rPr>
          <w:rFonts w:ascii="Times New Roman" w:eastAsia="Times New Roman" w:hAnsi="Times New Roman"/>
          <w:b/>
          <w:bCs/>
          <w:sz w:val="24"/>
          <w:szCs w:val="24"/>
          <w:lang w:val="lv-LV"/>
        </w:rPr>
        <w:t>Īss paredzētās darbības raksturojums, faktu konstatācija un apsvērumi lēmuma satura noteikšanai:</w:t>
      </w:r>
    </w:p>
    <w:p w:rsidR="00927FBB" w:rsidRPr="00995E77" w:rsidP="00927FBB" w14:paraId="2D8AD75D" w14:textId="77777777">
      <w:pPr>
        <w:widowControl/>
        <w:numPr>
          <w:ilvl w:val="0"/>
          <w:numId w:val="17"/>
        </w:numPr>
        <w:tabs>
          <w:tab w:val="left" w:pos="9350"/>
        </w:tabs>
        <w:spacing w:before="120" w:after="240" w:line="240" w:lineRule="auto"/>
        <w:ind w:left="357" w:hanging="357"/>
        <w:jc w:val="both"/>
        <w:rPr>
          <w:rFonts w:ascii="Times New Roman" w:eastAsia="Times New Roman" w:hAnsi="Times New Roman"/>
          <w:sz w:val="24"/>
          <w:szCs w:val="24"/>
          <w:lang w:val="lv-LV"/>
        </w:rPr>
      </w:pPr>
      <w:bookmarkStart w:id="0" w:name="_Hlk93666440"/>
      <w:r w:rsidRPr="001D0C76">
        <w:rPr>
          <w:rFonts w:ascii="Times New Roman" w:eastAsia="Times New Roman" w:hAnsi="Times New Roman"/>
          <w:sz w:val="24"/>
          <w:szCs w:val="24"/>
          <w:lang w:val="lv-LV"/>
        </w:rPr>
        <w:t>Valsts vides dienesta Liepājas reģionālā vides pārvalde</w:t>
      </w:r>
      <w:r>
        <w:rPr>
          <w:rFonts w:ascii="Times New Roman" w:hAnsi="Times New Roman"/>
          <w:sz w:val="24"/>
          <w:szCs w:val="24"/>
          <w:vertAlign w:val="superscript"/>
          <w:lang w:val="lv-LV"/>
        </w:rPr>
        <w:footnoteReference w:id="2"/>
      </w:r>
      <w:r w:rsidRPr="001D0C76">
        <w:rPr>
          <w:rFonts w:ascii="Times New Roman" w:eastAsia="Times New Roman" w:hAnsi="Times New Roman"/>
          <w:sz w:val="24"/>
          <w:szCs w:val="24"/>
          <w:lang w:val="lv-LV"/>
        </w:rPr>
        <w:t xml:space="preserve"> (turpmāk – Dienests) ar 2019. gada </w:t>
      </w:r>
      <w:r w:rsidRPr="00995E77">
        <w:rPr>
          <w:rFonts w:ascii="Times New Roman" w:eastAsia="Times New Roman" w:hAnsi="Times New Roman"/>
          <w:sz w:val="24"/>
          <w:szCs w:val="24"/>
          <w:lang w:val="lv-LV"/>
        </w:rPr>
        <w:t xml:space="preserve">11. janvāra ietekmes uz vidi sākotnējo </w:t>
      </w:r>
      <w:r w:rsidRPr="00995E77">
        <w:rPr>
          <w:rFonts w:ascii="Times New Roman" w:eastAsia="Times New Roman" w:hAnsi="Times New Roman"/>
          <w:sz w:val="24"/>
          <w:szCs w:val="24"/>
          <w:lang w:val="lv-LV"/>
        </w:rPr>
        <w:t>izvērtējumu</w:t>
      </w:r>
      <w:r w:rsidRPr="00995E77">
        <w:rPr>
          <w:rFonts w:ascii="Times New Roman" w:eastAsia="Times New Roman" w:hAnsi="Times New Roman"/>
          <w:sz w:val="24"/>
          <w:szCs w:val="24"/>
          <w:lang w:val="lv-LV"/>
        </w:rPr>
        <w:t xml:space="preserve"> Nr. </w:t>
      </w:r>
      <w:r w:rsidRPr="00995E77">
        <w:rPr>
          <w:rFonts w:ascii="Times New Roman" w:hAnsi="Times New Roman"/>
          <w:sz w:val="24"/>
          <w:szCs w:val="24"/>
          <w:lang w:val="lv-LV"/>
        </w:rPr>
        <w:t>LI19SI0003</w:t>
      </w:r>
      <w:r w:rsidRPr="00995E77">
        <w:rPr>
          <w:rFonts w:ascii="Times New Roman" w:eastAsia="Times New Roman" w:hAnsi="Times New Roman"/>
          <w:sz w:val="24"/>
          <w:szCs w:val="24"/>
          <w:lang w:val="lv-LV"/>
        </w:rPr>
        <w:t xml:space="preserve"> (turpmāk – SI Lēmums Nr. </w:t>
      </w:r>
      <w:r w:rsidRPr="00995E77">
        <w:rPr>
          <w:rFonts w:ascii="Times New Roman" w:hAnsi="Times New Roman"/>
          <w:sz w:val="24"/>
          <w:szCs w:val="24"/>
          <w:lang w:val="lv-LV"/>
        </w:rPr>
        <w:t>LI19SI0003</w:t>
      </w:r>
      <w:r w:rsidRPr="00995E77">
        <w:rPr>
          <w:rFonts w:ascii="Times New Roman" w:eastAsia="Times New Roman" w:hAnsi="Times New Roman"/>
          <w:sz w:val="24"/>
          <w:szCs w:val="24"/>
          <w:lang w:val="lv-LV"/>
        </w:rPr>
        <w:t xml:space="preserve">) piemēroja ietekmes uz vidi novērtējuma (turpmāk – IVN) procedūru </w:t>
      </w:r>
      <w:r w:rsidRPr="00995E77">
        <w:rPr>
          <w:rFonts w:ascii="Times New Roman" w:hAnsi="Times New Roman"/>
          <w:sz w:val="24"/>
          <w:szCs w:val="24"/>
          <w:lang w:val="lv-LV"/>
        </w:rPr>
        <w:t xml:space="preserve">Zemnieku saimniecības (ZS) </w:t>
      </w:r>
      <w:r w:rsidRPr="00995E77">
        <w:rPr>
          <w:rFonts w:ascii="Times New Roman" w:hAnsi="Times New Roman"/>
          <w:i/>
          <w:iCs/>
          <w:sz w:val="24"/>
          <w:szCs w:val="24"/>
          <w:lang w:val="lv-LV"/>
        </w:rPr>
        <w:t>“Rieksti-1”</w:t>
      </w:r>
      <w:r w:rsidRPr="00995E77">
        <w:rPr>
          <w:rFonts w:ascii="Times New Roman" w:eastAsia="Times New Roman" w:hAnsi="Times New Roman"/>
          <w:sz w:val="24"/>
          <w:szCs w:val="24"/>
          <w:lang w:val="lv-LV"/>
        </w:rPr>
        <w:t xml:space="preserve"> (reģistrācijas Nr. </w:t>
      </w:r>
      <w:r w:rsidRPr="00995E77">
        <w:rPr>
          <w:rFonts w:ascii="Times New Roman" w:hAnsi="Times New Roman"/>
          <w:sz w:val="24"/>
          <w:szCs w:val="24"/>
          <w:lang w:val="lv-LV"/>
        </w:rPr>
        <w:t>42101012995</w:t>
      </w:r>
      <w:r w:rsidRPr="00995E77">
        <w:rPr>
          <w:rFonts w:ascii="Times New Roman" w:eastAsia="Times New Roman" w:hAnsi="Times New Roman"/>
          <w:sz w:val="24"/>
          <w:szCs w:val="24"/>
          <w:lang w:val="lv-LV"/>
        </w:rPr>
        <w:t xml:space="preserve">) ierosinātajai darbībai – </w:t>
      </w:r>
      <w:r w:rsidRPr="00995E77">
        <w:rPr>
          <w:rFonts w:ascii="Times New Roman" w:hAnsi="Times New Roman"/>
          <w:sz w:val="24"/>
          <w:szCs w:val="24"/>
          <w:lang w:val="lv-LV"/>
        </w:rPr>
        <w:t xml:space="preserve">derīgo izrakteņu ieguvei atradnes </w:t>
      </w:r>
      <w:r w:rsidRPr="00995E77">
        <w:rPr>
          <w:rFonts w:ascii="Times New Roman" w:hAnsi="Times New Roman"/>
          <w:i/>
          <w:iCs/>
          <w:sz w:val="24"/>
          <w:szCs w:val="24"/>
          <w:lang w:val="lv-LV"/>
        </w:rPr>
        <w:t>“Gramzda II”</w:t>
      </w:r>
      <w:r w:rsidRPr="00995E77">
        <w:rPr>
          <w:rFonts w:ascii="Times New Roman" w:hAnsi="Times New Roman"/>
          <w:sz w:val="24"/>
          <w:szCs w:val="24"/>
          <w:lang w:val="lv-LV"/>
        </w:rPr>
        <w:t xml:space="preserve"> smilts-grants iecirknī </w:t>
      </w:r>
      <w:r w:rsidRPr="00995E77">
        <w:rPr>
          <w:rFonts w:ascii="Times New Roman" w:hAnsi="Times New Roman"/>
          <w:i/>
          <w:iCs/>
          <w:sz w:val="24"/>
          <w:szCs w:val="24"/>
          <w:lang w:val="lv-LV"/>
        </w:rPr>
        <w:t>“Rieksti”</w:t>
      </w:r>
      <w:r w:rsidRPr="00995E77">
        <w:rPr>
          <w:rFonts w:ascii="Times New Roman" w:hAnsi="Times New Roman"/>
          <w:sz w:val="24"/>
          <w:szCs w:val="24"/>
          <w:lang w:val="lv-LV"/>
        </w:rPr>
        <w:t xml:space="preserve"> </w:t>
      </w:r>
      <w:r w:rsidRPr="00995E77">
        <w:rPr>
          <w:rFonts w:ascii="Times New Roman" w:hAnsi="Times New Roman"/>
          <w:sz w:val="24"/>
          <w:szCs w:val="24"/>
          <w:lang w:val="lv-LV"/>
        </w:rPr>
        <w:t>Īpašu</w:t>
      </w:r>
      <w:r w:rsidRPr="001D0C76">
        <w:rPr>
          <w:rFonts w:ascii="Times New Roman" w:hAnsi="Times New Roman"/>
          <w:sz w:val="24"/>
          <w:szCs w:val="24"/>
          <w:lang w:val="lv-LV"/>
        </w:rPr>
        <w:t>m</w:t>
      </w:r>
      <w:r>
        <w:rPr>
          <w:rFonts w:ascii="Times New Roman" w:hAnsi="Times New Roman"/>
          <w:sz w:val="24"/>
          <w:szCs w:val="24"/>
          <w:lang w:val="lv-LV"/>
        </w:rPr>
        <w:t>a</w:t>
      </w:r>
      <w:r w:rsidRPr="001D0C76">
        <w:rPr>
          <w:rFonts w:ascii="Times New Roman" w:hAnsi="Times New Roman"/>
          <w:sz w:val="24"/>
          <w:szCs w:val="24"/>
          <w:lang w:val="lv-LV"/>
        </w:rPr>
        <w:t xml:space="preserve"> </w:t>
      </w:r>
      <w:r w:rsidRPr="005958A2">
        <w:rPr>
          <w:rFonts w:ascii="Times New Roman" w:hAnsi="Times New Roman"/>
          <w:iCs/>
          <w:sz w:val="24"/>
          <w:szCs w:val="24"/>
          <w:lang w:val="lv-LV"/>
        </w:rPr>
        <w:t>Rieksti</w:t>
      </w:r>
      <w:r>
        <w:rPr>
          <w:rFonts w:ascii="Times New Roman" w:hAnsi="Times New Roman"/>
          <w:iCs/>
          <w:sz w:val="24"/>
          <w:szCs w:val="24"/>
          <w:lang w:val="lv-LV"/>
        </w:rPr>
        <w:t xml:space="preserve"> Zemes vienībā </w:t>
      </w:r>
      <w:r w:rsidRPr="00374D1C">
        <w:rPr>
          <w:rFonts w:ascii="Times New Roman" w:eastAsia="Times New Roman" w:hAnsi="Times New Roman"/>
          <w:sz w:val="24"/>
          <w:szCs w:val="24"/>
          <w:lang w:val="lv-LV"/>
        </w:rPr>
        <w:t>64580010370</w:t>
      </w:r>
      <w:r w:rsidRPr="001D0C76">
        <w:rPr>
          <w:rFonts w:ascii="Times New Roman" w:hAnsi="Times New Roman"/>
          <w:sz w:val="24"/>
          <w:szCs w:val="24"/>
          <w:lang w:val="lv-LV"/>
        </w:rPr>
        <w:t>, Gramzdas pagastā, Priekules novadā</w:t>
      </w:r>
      <w:r>
        <w:rPr>
          <w:rStyle w:val="FootnoteReference"/>
          <w:rFonts w:ascii="Times New Roman" w:hAnsi="Times New Roman"/>
          <w:sz w:val="24"/>
          <w:szCs w:val="24"/>
          <w:lang w:val="lv-LV"/>
        </w:rPr>
        <w:footnoteReference w:id="3"/>
      </w:r>
      <w:r w:rsidRPr="001D0C76">
        <w:rPr>
          <w:rFonts w:ascii="Times New Roman" w:eastAsia="Times New Roman" w:hAnsi="Times New Roman"/>
          <w:sz w:val="24"/>
          <w:szCs w:val="24"/>
          <w:lang w:val="lv-LV"/>
        </w:rPr>
        <w:t>.  Vides pārraudzības valsts birojs (turpmāk – Birojs) ar  2019. gada 14. janvāra vēstuli Nr. 5-01/32</w:t>
      </w:r>
      <w:r w:rsidRPr="001320CA">
        <w:rPr>
          <w:rFonts w:ascii="Times New Roman" w:eastAsia="Times New Roman" w:hAnsi="Times New Roman"/>
          <w:sz w:val="24"/>
          <w:szCs w:val="24"/>
          <w:lang w:val="lv-LV"/>
        </w:rPr>
        <w:t xml:space="preserve"> pieprasīj</w:t>
      </w:r>
      <w:r>
        <w:rPr>
          <w:rFonts w:ascii="Times New Roman" w:eastAsia="Times New Roman" w:hAnsi="Times New Roman"/>
          <w:sz w:val="24"/>
          <w:szCs w:val="24"/>
          <w:lang w:val="lv-LV"/>
        </w:rPr>
        <w:t>a</w:t>
      </w:r>
      <w:r w:rsidRPr="001D0C76">
        <w:rPr>
          <w:rFonts w:ascii="Times New Roman" w:eastAsia="Times New Roman" w:hAnsi="Times New Roman"/>
          <w:sz w:val="24"/>
          <w:szCs w:val="24"/>
          <w:lang w:val="lv-LV"/>
        </w:rPr>
        <w:t xml:space="preserve"> organizēt sākotnējās sabiedriskās apspriešanas sanāksmi.</w:t>
      </w:r>
    </w:p>
    <w:p w:rsidR="00927FBB" w:rsidRPr="00374D1C" w:rsidP="00927FBB" w14:paraId="4274E67F" w14:textId="77777777">
      <w:pPr>
        <w:widowControl/>
        <w:numPr>
          <w:ilvl w:val="0"/>
          <w:numId w:val="17"/>
        </w:numPr>
        <w:tabs>
          <w:tab w:val="left" w:pos="9350"/>
        </w:tabs>
        <w:spacing w:before="120" w:after="240" w:line="240" w:lineRule="auto"/>
        <w:ind w:left="357" w:hanging="357"/>
        <w:jc w:val="both"/>
        <w:rPr>
          <w:rFonts w:ascii="Times New Roman" w:eastAsia="Times New Roman" w:hAnsi="Times New Roman"/>
          <w:sz w:val="24"/>
          <w:szCs w:val="24"/>
          <w:lang w:val="lv-LV"/>
        </w:rPr>
      </w:pPr>
      <w:r w:rsidRPr="00374D1C">
        <w:rPr>
          <w:rFonts w:ascii="Times New Roman" w:eastAsia="Times New Roman" w:hAnsi="Times New Roman"/>
          <w:sz w:val="24"/>
          <w:szCs w:val="24"/>
          <w:lang w:val="lv-LV"/>
        </w:rPr>
        <w:t xml:space="preserve">Valsts vides dienesta Kurzemes reģionālā vides pārvalde (turpmāk arī – Dienests) ar 2021. gada 8. decembra ietekmes uz vidi sākotnējo </w:t>
      </w:r>
      <w:r w:rsidRPr="00374D1C">
        <w:rPr>
          <w:rFonts w:ascii="Times New Roman" w:eastAsia="Times New Roman" w:hAnsi="Times New Roman"/>
          <w:sz w:val="24"/>
          <w:szCs w:val="24"/>
          <w:lang w:val="lv-LV"/>
        </w:rPr>
        <w:t>izvērtējumu</w:t>
      </w:r>
      <w:r w:rsidRPr="00374D1C">
        <w:rPr>
          <w:rFonts w:ascii="Times New Roman" w:eastAsia="Times New Roman" w:hAnsi="Times New Roman"/>
          <w:sz w:val="24"/>
          <w:szCs w:val="24"/>
          <w:lang w:val="lv-LV"/>
        </w:rPr>
        <w:t xml:space="preserve"> Nr. KU21SI0118 (turpmāk – SI Lēmums Nr. KU21SI0118) piemēroja IVN procedūru </w:t>
      </w:r>
      <w:r w:rsidRPr="00374D1C">
        <w:rPr>
          <w:rFonts w:ascii="Times New Roman" w:hAnsi="Times New Roman"/>
          <w:sz w:val="24"/>
          <w:szCs w:val="24"/>
          <w:lang w:val="lv-LV"/>
        </w:rPr>
        <w:t>Sabiedrība</w:t>
      </w:r>
      <w:r>
        <w:rPr>
          <w:rFonts w:ascii="Times New Roman" w:hAnsi="Times New Roman"/>
          <w:sz w:val="24"/>
          <w:szCs w:val="24"/>
          <w:lang w:val="lv-LV"/>
        </w:rPr>
        <w:t>i</w:t>
      </w:r>
      <w:r w:rsidRPr="00374D1C">
        <w:rPr>
          <w:rFonts w:ascii="Times New Roman" w:hAnsi="Times New Roman"/>
          <w:sz w:val="24"/>
          <w:szCs w:val="24"/>
          <w:lang w:val="lv-LV"/>
        </w:rPr>
        <w:t xml:space="preserve"> ar ierobežotu atbildību (SIA) </w:t>
      </w:r>
      <w:r w:rsidRPr="00374D1C">
        <w:rPr>
          <w:rFonts w:ascii="Times New Roman" w:hAnsi="Times New Roman"/>
          <w:i/>
          <w:iCs/>
          <w:sz w:val="24"/>
          <w:szCs w:val="24"/>
          <w:lang w:val="lv-LV"/>
        </w:rPr>
        <w:t>“Inerto materiālu serviss”</w:t>
      </w:r>
      <w:r w:rsidRPr="00374D1C">
        <w:rPr>
          <w:rFonts w:ascii="Times New Roman" w:hAnsi="Times New Roman"/>
          <w:sz w:val="24"/>
          <w:szCs w:val="24"/>
          <w:lang w:val="lv-LV"/>
        </w:rPr>
        <w:t xml:space="preserve"> (</w:t>
      </w:r>
      <w:r w:rsidRPr="00374D1C">
        <w:rPr>
          <w:rFonts w:ascii="Times New Roman" w:eastAsia="Times New Roman" w:hAnsi="Times New Roman"/>
          <w:sz w:val="24"/>
          <w:szCs w:val="24"/>
          <w:lang w:val="lv-LV"/>
        </w:rPr>
        <w:t>reģistrācijas Nr. </w:t>
      </w:r>
      <w:r w:rsidRPr="00374D1C">
        <w:rPr>
          <w:rFonts w:ascii="Times New Roman" w:eastAsia="Times New Roman" w:hAnsi="Times New Roman"/>
          <w:sz w:val="24"/>
          <w:szCs w:val="24"/>
          <w:lang w:val="lv-LV" w:eastAsia="lv-LV"/>
        </w:rPr>
        <w:t xml:space="preserve">421030258290) </w:t>
      </w:r>
      <w:r w:rsidRPr="00374D1C">
        <w:rPr>
          <w:rFonts w:ascii="Times New Roman" w:eastAsia="Times New Roman" w:hAnsi="Times New Roman"/>
          <w:sz w:val="24"/>
          <w:szCs w:val="24"/>
          <w:lang w:val="lv-LV"/>
        </w:rPr>
        <w:t xml:space="preserve">ierosinātajai darbībai – </w:t>
      </w:r>
      <w:r w:rsidRPr="00374D1C">
        <w:rPr>
          <w:rFonts w:ascii="Times New Roman" w:hAnsi="Times New Roman"/>
          <w:sz w:val="24"/>
          <w:szCs w:val="24"/>
          <w:lang w:val="lv-LV"/>
        </w:rPr>
        <w:t>smilts-grants un smilts ieguves darbu veikšanai atradnes “</w:t>
      </w:r>
      <w:r w:rsidRPr="005958A2">
        <w:rPr>
          <w:rFonts w:ascii="Times New Roman" w:hAnsi="Times New Roman"/>
          <w:i/>
          <w:sz w:val="24"/>
          <w:szCs w:val="24"/>
          <w:lang w:val="lv-LV"/>
        </w:rPr>
        <w:t>Gramzda II</w:t>
      </w:r>
      <w:r w:rsidRPr="00374D1C">
        <w:rPr>
          <w:rFonts w:ascii="Times New Roman" w:hAnsi="Times New Roman"/>
          <w:sz w:val="24"/>
          <w:szCs w:val="24"/>
          <w:lang w:val="lv-LV"/>
        </w:rPr>
        <w:t xml:space="preserve">” daļā, ~ 8,34 ha platībā, </w:t>
      </w:r>
      <w:r>
        <w:rPr>
          <w:rFonts w:ascii="Times New Roman" w:hAnsi="Times New Roman"/>
          <w:iCs/>
          <w:sz w:val="24"/>
          <w:szCs w:val="24"/>
          <w:lang w:val="lv-LV"/>
        </w:rPr>
        <w:t>Ī</w:t>
      </w:r>
      <w:r w:rsidRPr="00374D1C">
        <w:rPr>
          <w:rFonts w:ascii="Times New Roman" w:hAnsi="Times New Roman"/>
          <w:iCs/>
          <w:sz w:val="24"/>
          <w:szCs w:val="24"/>
          <w:lang w:val="lv-LV"/>
        </w:rPr>
        <w:t xml:space="preserve">pašuma </w:t>
      </w:r>
      <w:r w:rsidRPr="005958A2">
        <w:rPr>
          <w:rFonts w:ascii="Times New Roman" w:hAnsi="Times New Roman"/>
          <w:sz w:val="24"/>
          <w:szCs w:val="24"/>
          <w:lang w:val="lv-LV"/>
        </w:rPr>
        <w:t>Meža Bites</w:t>
      </w:r>
      <w:r>
        <w:rPr>
          <w:rFonts w:ascii="Times New Roman" w:hAnsi="Times New Roman"/>
          <w:iCs/>
          <w:sz w:val="24"/>
          <w:szCs w:val="24"/>
          <w:lang w:val="lv-LV"/>
        </w:rPr>
        <w:t xml:space="preserve"> Z</w:t>
      </w:r>
      <w:r w:rsidRPr="00374D1C">
        <w:rPr>
          <w:rFonts w:ascii="Times New Roman" w:hAnsi="Times New Roman"/>
          <w:iCs/>
          <w:sz w:val="24"/>
          <w:szCs w:val="24"/>
          <w:lang w:val="lv-LV"/>
        </w:rPr>
        <w:t>emes vienībā 645800101</w:t>
      </w:r>
      <w:r>
        <w:rPr>
          <w:rFonts w:ascii="Times New Roman" w:hAnsi="Times New Roman"/>
          <w:iCs/>
          <w:sz w:val="24"/>
          <w:szCs w:val="24"/>
          <w:lang w:val="lv-LV"/>
        </w:rPr>
        <w:t>29</w:t>
      </w:r>
      <w:r w:rsidRPr="00374D1C">
        <w:rPr>
          <w:rFonts w:ascii="Times New Roman" w:hAnsi="Times New Roman"/>
          <w:iCs/>
          <w:sz w:val="24"/>
          <w:szCs w:val="24"/>
          <w:lang w:val="lv-LV"/>
        </w:rPr>
        <w:t xml:space="preserve">, Gramzdas pagastā, </w:t>
      </w:r>
      <w:r w:rsidRPr="00374D1C">
        <w:rPr>
          <w:rFonts w:ascii="Times New Roman" w:hAnsi="Times New Roman"/>
          <w:iCs/>
          <w:sz w:val="24"/>
          <w:szCs w:val="24"/>
          <w:lang w:val="lv-LV"/>
        </w:rPr>
        <w:t>Dienvidkurzemes</w:t>
      </w:r>
      <w:r w:rsidRPr="00374D1C">
        <w:rPr>
          <w:rFonts w:ascii="Times New Roman" w:hAnsi="Times New Roman"/>
          <w:iCs/>
          <w:sz w:val="24"/>
          <w:szCs w:val="24"/>
          <w:lang w:val="lv-LV"/>
        </w:rPr>
        <w:t xml:space="preserve"> novadā</w:t>
      </w:r>
      <w:r w:rsidRPr="00374D1C">
        <w:rPr>
          <w:rFonts w:ascii="Times New Roman" w:eastAsia="Times New Roman" w:hAnsi="Times New Roman"/>
          <w:iCs/>
          <w:sz w:val="24"/>
          <w:szCs w:val="24"/>
          <w:lang w:val="lv-LV"/>
        </w:rPr>
        <w:t xml:space="preserve">. </w:t>
      </w:r>
      <w:r w:rsidRPr="00374D1C">
        <w:rPr>
          <w:rFonts w:ascii="Times New Roman" w:eastAsia="Times New Roman" w:hAnsi="Times New Roman"/>
          <w:sz w:val="24"/>
          <w:szCs w:val="24"/>
          <w:lang w:val="lv-LV"/>
        </w:rPr>
        <w:t>Birojs ar  2021. gada 9. decembra vēstuli Nr. 5-01/1080 pieprasīj</w:t>
      </w:r>
      <w:r>
        <w:rPr>
          <w:rFonts w:ascii="Times New Roman" w:eastAsia="Times New Roman" w:hAnsi="Times New Roman"/>
          <w:sz w:val="24"/>
          <w:szCs w:val="24"/>
          <w:lang w:val="lv-LV"/>
        </w:rPr>
        <w:t>a</w:t>
      </w:r>
      <w:r w:rsidRPr="00374D1C">
        <w:rPr>
          <w:rFonts w:ascii="Times New Roman" w:eastAsia="Times New Roman" w:hAnsi="Times New Roman"/>
          <w:sz w:val="24"/>
          <w:szCs w:val="24"/>
          <w:lang w:val="lv-LV"/>
        </w:rPr>
        <w:t xml:space="preserve"> organizēt sākotnējās sabiedriskās apspriešanas sanāksmi.</w:t>
      </w:r>
    </w:p>
    <w:bookmarkEnd w:id="0"/>
    <w:p w:rsidR="00927FBB" w:rsidRPr="00995E77" w:rsidP="00927FBB" w14:paraId="19BB7C91" w14:textId="77777777">
      <w:pPr>
        <w:widowControl/>
        <w:numPr>
          <w:ilvl w:val="0"/>
          <w:numId w:val="17"/>
        </w:numPr>
        <w:tabs>
          <w:tab w:val="left" w:pos="9350"/>
        </w:tabs>
        <w:spacing w:before="120" w:after="240" w:line="240" w:lineRule="auto"/>
        <w:ind w:left="357" w:hanging="357"/>
        <w:jc w:val="both"/>
        <w:rPr>
          <w:rFonts w:ascii="Times New Roman" w:eastAsia="Times New Roman" w:hAnsi="Times New Roman"/>
          <w:sz w:val="24"/>
          <w:szCs w:val="24"/>
          <w:lang w:val="lv-LV"/>
        </w:rPr>
      </w:pPr>
      <w:r w:rsidRPr="00995E77">
        <w:rPr>
          <w:rFonts w:ascii="Times New Roman" w:eastAsia="Times New Roman" w:hAnsi="Times New Roman"/>
          <w:bCs/>
          <w:sz w:val="24"/>
          <w:szCs w:val="24"/>
          <w:lang w:val="lv-LV"/>
        </w:rPr>
        <w:t xml:space="preserve">Birojs </w:t>
      </w:r>
      <w:r w:rsidRPr="00995E77">
        <w:rPr>
          <w:rFonts w:ascii="Times New Roman" w:eastAsia="Times New Roman" w:hAnsi="Times New Roman"/>
          <w:sz w:val="24"/>
          <w:szCs w:val="24"/>
          <w:lang w:val="lv-LV"/>
        </w:rPr>
        <w:t xml:space="preserve">2021. gada 22. decembrī saņēma </w:t>
      </w:r>
      <w:r w:rsidRPr="00995E77">
        <w:rPr>
          <w:rFonts w:ascii="Times New Roman" w:hAnsi="Times New Roman"/>
          <w:sz w:val="24"/>
          <w:szCs w:val="24"/>
          <w:lang w:val="lv-LV"/>
        </w:rPr>
        <w:t>ZS </w:t>
      </w:r>
      <w:r w:rsidRPr="00995E77">
        <w:rPr>
          <w:rFonts w:ascii="Times New Roman" w:hAnsi="Times New Roman"/>
          <w:i/>
          <w:sz w:val="24"/>
          <w:szCs w:val="24"/>
          <w:lang w:val="lv-LV"/>
        </w:rPr>
        <w:t>“</w:t>
      </w:r>
      <w:r w:rsidRPr="00995E77">
        <w:rPr>
          <w:rFonts w:ascii="Times New Roman" w:hAnsi="Times New Roman"/>
          <w:i/>
          <w:iCs/>
          <w:sz w:val="24"/>
          <w:szCs w:val="24"/>
          <w:lang w:val="lv-LV"/>
        </w:rPr>
        <w:t xml:space="preserve">Rieksti-1” </w:t>
      </w:r>
      <w:r w:rsidRPr="00995E77">
        <w:rPr>
          <w:rFonts w:ascii="Times New Roman" w:hAnsi="Times New Roman"/>
          <w:sz w:val="24"/>
          <w:szCs w:val="24"/>
          <w:lang w:val="lv-LV"/>
        </w:rPr>
        <w:t>un</w:t>
      </w:r>
      <w:r w:rsidRPr="00995E77">
        <w:rPr>
          <w:rFonts w:ascii="Times New Roman" w:hAnsi="Times New Roman"/>
          <w:i/>
          <w:iCs/>
          <w:sz w:val="24"/>
          <w:szCs w:val="24"/>
          <w:lang w:val="lv-LV"/>
        </w:rPr>
        <w:t xml:space="preserve"> </w:t>
      </w:r>
      <w:r w:rsidRPr="00995E77">
        <w:rPr>
          <w:rFonts w:ascii="Times New Roman" w:eastAsia="Times New Roman" w:hAnsi="Times New Roman"/>
          <w:sz w:val="24"/>
          <w:szCs w:val="24"/>
          <w:lang w:val="lv-LV"/>
        </w:rPr>
        <w:t>SIA </w:t>
      </w:r>
      <w:r w:rsidRPr="00995E77">
        <w:rPr>
          <w:rFonts w:ascii="Times New Roman" w:hAnsi="Times New Roman"/>
          <w:i/>
          <w:iCs/>
          <w:sz w:val="24"/>
          <w:szCs w:val="24"/>
          <w:lang w:val="lv-LV"/>
        </w:rPr>
        <w:t xml:space="preserve">“Inerto materiālu serviss” </w:t>
      </w:r>
      <w:r w:rsidRPr="001D0C76">
        <w:rPr>
          <w:rFonts w:ascii="Times New Roman" w:eastAsia="Times New Roman" w:hAnsi="Times New Roman"/>
          <w:sz w:val="24"/>
          <w:szCs w:val="24"/>
          <w:lang w:val="lv-LV"/>
        </w:rPr>
        <w:t>2021. gada 22. novembra apvienoto iesniegumu Nr. 22/12/2021</w:t>
      </w:r>
      <w:r>
        <w:rPr>
          <w:rStyle w:val="FootnoteReference"/>
          <w:rFonts w:ascii="Times New Roman" w:eastAsia="Times New Roman" w:hAnsi="Times New Roman"/>
          <w:sz w:val="24"/>
          <w:szCs w:val="24"/>
          <w:lang w:val="lv-LV"/>
        </w:rPr>
        <w:footnoteReference w:id="4"/>
      </w:r>
      <w:r w:rsidRPr="00995E77">
        <w:rPr>
          <w:rFonts w:ascii="Times New Roman" w:eastAsia="Times New Roman" w:hAnsi="Times New Roman"/>
          <w:sz w:val="24"/>
          <w:szCs w:val="24"/>
          <w:lang w:val="lv-LV"/>
        </w:rPr>
        <w:t xml:space="preserve">, ar kuru lūgts apvienot </w:t>
      </w:r>
      <w:r w:rsidRPr="00995E77">
        <w:rPr>
          <w:rFonts w:ascii="Times New Roman" w:hAnsi="Times New Roman"/>
          <w:sz w:val="24"/>
          <w:szCs w:val="24"/>
          <w:lang w:val="lv-LV"/>
        </w:rPr>
        <w:t>ZS </w:t>
      </w:r>
      <w:r w:rsidRPr="00995E77">
        <w:rPr>
          <w:rFonts w:ascii="Times New Roman" w:hAnsi="Times New Roman"/>
          <w:i/>
          <w:sz w:val="24"/>
          <w:szCs w:val="24"/>
          <w:lang w:val="lv-LV"/>
        </w:rPr>
        <w:t>“</w:t>
      </w:r>
      <w:r w:rsidRPr="00995E77">
        <w:rPr>
          <w:rFonts w:ascii="Times New Roman" w:hAnsi="Times New Roman"/>
          <w:i/>
          <w:iCs/>
          <w:sz w:val="24"/>
          <w:szCs w:val="24"/>
          <w:lang w:val="lv-LV"/>
        </w:rPr>
        <w:t xml:space="preserve">Rieksti-1” </w:t>
      </w:r>
      <w:r w:rsidRPr="00995E77">
        <w:rPr>
          <w:rFonts w:ascii="Times New Roman" w:hAnsi="Times New Roman"/>
          <w:sz w:val="24"/>
          <w:szCs w:val="24"/>
          <w:lang w:val="lv-LV"/>
        </w:rPr>
        <w:t>un</w:t>
      </w:r>
      <w:r w:rsidRPr="00995E77">
        <w:rPr>
          <w:rFonts w:ascii="Times New Roman" w:hAnsi="Times New Roman"/>
          <w:i/>
          <w:iCs/>
          <w:sz w:val="24"/>
          <w:szCs w:val="24"/>
          <w:lang w:val="lv-LV"/>
        </w:rPr>
        <w:t xml:space="preserve"> </w:t>
      </w:r>
      <w:r w:rsidRPr="00995E77">
        <w:rPr>
          <w:rFonts w:ascii="Times New Roman" w:eastAsia="Times New Roman" w:hAnsi="Times New Roman"/>
          <w:sz w:val="24"/>
          <w:szCs w:val="24"/>
          <w:lang w:val="lv-LV"/>
        </w:rPr>
        <w:t>SIA </w:t>
      </w:r>
      <w:r w:rsidRPr="00995E77">
        <w:rPr>
          <w:rFonts w:ascii="Times New Roman" w:hAnsi="Times New Roman"/>
          <w:i/>
          <w:iCs/>
          <w:sz w:val="24"/>
          <w:szCs w:val="24"/>
          <w:lang w:val="lv-LV"/>
        </w:rPr>
        <w:t xml:space="preserve">“Inerto materiālu serviss” </w:t>
      </w:r>
      <w:r w:rsidRPr="00995E77">
        <w:rPr>
          <w:rFonts w:ascii="Times New Roman" w:eastAsia="Times New Roman" w:hAnsi="Times New Roman"/>
          <w:sz w:val="24"/>
          <w:szCs w:val="24"/>
          <w:lang w:val="lv-LV"/>
        </w:rPr>
        <w:t>IVN procedūras. Iesniegumā norādīts, ka</w:t>
      </w:r>
      <w:r w:rsidRPr="001D0C76">
        <w:rPr>
          <w:rFonts w:ascii="Times New Roman" w:eastAsia="Times New Roman" w:hAnsi="Times New Roman"/>
          <w:sz w:val="24"/>
          <w:szCs w:val="24"/>
          <w:lang w:val="lv-LV"/>
        </w:rPr>
        <w:t xml:space="preserve"> </w:t>
      </w:r>
      <w:r w:rsidRPr="00995E77">
        <w:rPr>
          <w:rFonts w:ascii="Times New Roman" w:hAnsi="Times New Roman"/>
          <w:color w:val="000000"/>
          <w:sz w:val="24"/>
          <w:szCs w:val="24"/>
          <w:lang w:val="lv-LV" w:eastAsia="lv-LV"/>
        </w:rPr>
        <w:t xml:space="preserve">abas atradnes daļas savstarpēji robežojas un kopā veido vienotu vienas atradnes daļu. </w:t>
      </w:r>
      <w:r w:rsidRPr="00995E77">
        <w:rPr>
          <w:rFonts w:ascii="Times New Roman" w:hAnsi="Times New Roman"/>
          <w:sz w:val="24"/>
          <w:szCs w:val="24"/>
          <w:lang w:val="lv-LV"/>
        </w:rPr>
        <w:t>ZS </w:t>
      </w:r>
      <w:r w:rsidRPr="00995E77">
        <w:rPr>
          <w:rFonts w:ascii="Times New Roman" w:hAnsi="Times New Roman"/>
          <w:i/>
          <w:sz w:val="24"/>
          <w:szCs w:val="24"/>
          <w:lang w:val="lv-LV"/>
        </w:rPr>
        <w:t>“</w:t>
      </w:r>
      <w:r w:rsidRPr="00995E77">
        <w:rPr>
          <w:rFonts w:ascii="Times New Roman" w:hAnsi="Times New Roman"/>
          <w:i/>
          <w:iCs/>
          <w:sz w:val="24"/>
          <w:szCs w:val="24"/>
          <w:lang w:val="lv-LV"/>
        </w:rPr>
        <w:t xml:space="preserve">Rieksti-1” </w:t>
      </w:r>
      <w:r w:rsidRPr="00995E77">
        <w:rPr>
          <w:rFonts w:ascii="Times New Roman" w:hAnsi="Times New Roman"/>
          <w:sz w:val="24"/>
          <w:szCs w:val="24"/>
          <w:lang w:val="lv-LV"/>
        </w:rPr>
        <w:t>un</w:t>
      </w:r>
      <w:r w:rsidRPr="00995E77">
        <w:rPr>
          <w:rFonts w:ascii="Times New Roman" w:hAnsi="Times New Roman"/>
          <w:i/>
          <w:iCs/>
          <w:sz w:val="24"/>
          <w:szCs w:val="24"/>
          <w:lang w:val="lv-LV"/>
        </w:rPr>
        <w:t xml:space="preserve"> </w:t>
      </w:r>
      <w:r w:rsidRPr="00995E77">
        <w:rPr>
          <w:rFonts w:ascii="Times New Roman" w:eastAsia="Times New Roman" w:hAnsi="Times New Roman"/>
          <w:sz w:val="24"/>
          <w:szCs w:val="24"/>
          <w:lang w:val="lv-LV"/>
        </w:rPr>
        <w:t>SIA </w:t>
      </w:r>
      <w:r w:rsidRPr="00995E77">
        <w:rPr>
          <w:rFonts w:ascii="Times New Roman" w:hAnsi="Times New Roman"/>
          <w:i/>
          <w:iCs/>
          <w:sz w:val="24"/>
          <w:szCs w:val="24"/>
          <w:lang w:val="lv-LV"/>
        </w:rPr>
        <w:t xml:space="preserve">“Inerto materiālu serviss” </w:t>
      </w:r>
      <w:r w:rsidRPr="00995E77">
        <w:rPr>
          <w:rFonts w:ascii="Times New Roman" w:hAnsi="Times New Roman"/>
          <w:color w:val="000000"/>
          <w:sz w:val="24"/>
          <w:szCs w:val="24"/>
          <w:lang w:val="lv-LV" w:eastAsia="lv-LV"/>
        </w:rPr>
        <w:t>ir noslēguši savstarpējās sadarbības līgumu</w:t>
      </w:r>
      <w:r>
        <w:rPr>
          <w:rStyle w:val="FootnoteReference"/>
          <w:rFonts w:ascii="Times New Roman" w:hAnsi="Times New Roman"/>
          <w:color w:val="000000"/>
          <w:sz w:val="24"/>
          <w:szCs w:val="24"/>
          <w:lang w:val="lv-LV" w:eastAsia="lv-LV"/>
        </w:rPr>
        <w:footnoteReference w:id="5"/>
      </w:r>
      <w:r w:rsidRPr="00995E77">
        <w:rPr>
          <w:rFonts w:ascii="Times New Roman" w:hAnsi="Times New Roman"/>
          <w:color w:val="000000"/>
          <w:sz w:val="24"/>
          <w:szCs w:val="24"/>
          <w:lang w:val="lv-LV" w:eastAsia="lv-LV"/>
        </w:rPr>
        <w:t xml:space="preserve"> par vienotas IVN procedūras veikšanu minētajos īpašumos, kā vienotā ieguves teritorijā, un vēlas veikt tai vienotu ietekmes uz vidi novērtējumu. </w:t>
      </w:r>
      <w:r w:rsidRPr="00995E77">
        <w:rPr>
          <w:rFonts w:ascii="Times New Roman" w:hAnsi="Times New Roman"/>
          <w:sz w:val="24"/>
          <w:szCs w:val="24"/>
          <w:lang w:val="lv-LV"/>
        </w:rPr>
        <w:t>ZS </w:t>
      </w:r>
      <w:r w:rsidRPr="00995E77">
        <w:rPr>
          <w:rFonts w:ascii="Times New Roman" w:hAnsi="Times New Roman"/>
          <w:i/>
          <w:sz w:val="24"/>
          <w:szCs w:val="24"/>
          <w:lang w:val="lv-LV"/>
        </w:rPr>
        <w:t>“</w:t>
      </w:r>
      <w:r w:rsidRPr="00995E77">
        <w:rPr>
          <w:rFonts w:ascii="Times New Roman" w:hAnsi="Times New Roman"/>
          <w:i/>
          <w:iCs/>
          <w:sz w:val="24"/>
          <w:szCs w:val="24"/>
          <w:lang w:val="lv-LV"/>
        </w:rPr>
        <w:t xml:space="preserve">Rieksti-1” </w:t>
      </w:r>
      <w:r w:rsidRPr="00995E77">
        <w:rPr>
          <w:rFonts w:ascii="Times New Roman" w:hAnsi="Times New Roman"/>
          <w:sz w:val="24"/>
          <w:szCs w:val="24"/>
          <w:lang w:val="lv-LV"/>
        </w:rPr>
        <w:t>un</w:t>
      </w:r>
      <w:r w:rsidRPr="00995E77">
        <w:rPr>
          <w:rFonts w:ascii="Times New Roman" w:hAnsi="Times New Roman"/>
          <w:i/>
          <w:iCs/>
          <w:sz w:val="24"/>
          <w:szCs w:val="24"/>
          <w:lang w:val="lv-LV"/>
        </w:rPr>
        <w:t xml:space="preserve"> </w:t>
      </w:r>
      <w:r w:rsidRPr="00995E77">
        <w:rPr>
          <w:rFonts w:ascii="Times New Roman" w:eastAsia="Times New Roman" w:hAnsi="Times New Roman"/>
          <w:sz w:val="24"/>
          <w:szCs w:val="24"/>
          <w:lang w:val="lv-LV"/>
        </w:rPr>
        <w:t>SIA </w:t>
      </w:r>
      <w:r w:rsidRPr="00995E77">
        <w:rPr>
          <w:rFonts w:ascii="Times New Roman" w:hAnsi="Times New Roman"/>
          <w:i/>
          <w:iCs/>
          <w:sz w:val="24"/>
          <w:szCs w:val="24"/>
          <w:lang w:val="lv-LV"/>
        </w:rPr>
        <w:t xml:space="preserve">“Inerto materiālu serviss” </w:t>
      </w:r>
      <w:r w:rsidRPr="005958A2">
        <w:rPr>
          <w:rFonts w:ascii="Times New Roman" w:hAnsi="Times New Roman"/>
          <w:iCs/>
          <w:sz w:val="24"/>
          <w:szCs w:val="24"/>
          <w:lang w:val="lv-LV"/>
        </w:rPr>
        <w:t>ieskatā v</w:t>
      </w:r>
      <w:r w:rsidRPr="001D0C76">
        <w:rPr>
          <w:rFonts w:ascii="Times New Roman" w:hAnsi="Times New Roman"/>
          <w:color w:val="000000"/>
          <w:sz w:val="24"/>
          <w:szCs w:val="24"/>
          <w:lang w:val="lv-LV" w:eastAsia="lv-LV"/>
        </w:rPr>
        <w:t>ienotas</w:t>
      </w:r>
      <w:r w:rsidRPr="00995E77">
        <w:rPr>
          <w:rFonts w:ascii="Times New Roman" w:hAnsi="Times New Roman"/>
          <w:color w:val="000000"/>
          <w:sz w:val="24"/>
          <w:szCs w:val="24"/>
          <w:lang w:val="lv-LV" w:eastAsia="lv-LV"/>
        </w:rPr>
        <w:t xml:space="preserve"> IVN procedūras īstenošana ļautu racionāli izmantot piesaistīto ekspertu pakalpojumus, kā arī novērtēt plānoto darbību kopējo</w:t>
      </w:r>
      <w:r>
        <w:rPr>
          <w:rFonts w:ascii="Times New Roman" w:hAnsi="Times New Roman"/>
          <w:color w:val="000000"/>
          <w:sz w:val="24"/>
          <w:szCs w:val="24"/>
          <w:lang w:val="lv-LV" w:eastAsia="lv-LV"/>
        </w:rPr>
        <w:t xml:space="preserve"> un</w:t>
      </w:r>
      <w:r w:rsidRPr="00995E77">
        <w:rPr>
          <w:rFonts w:ascii="Times New Roman" w:hAnsi="Times New Roman"/>
          <w:color w:val="000000"/>
          <w:sz w:val="24"/>
          <w:szCs w:val="24"/>
          <w:lang w:val="lv-LV" w:eastAsia="lv-LV"/>
        </w:rPr>
        <w:t xml:space="preserve"> kumulatīvo ietekmi uz vidi.</w:t>
      </w:r>
    </w:p>
    <w:p w:rsidR="00927FBB" w:rsidRPr="001320CA" w:rsidP="00927FBB" w14:paraId="48A685C4" w14:textId="77777777">
      <w:pPr>
        <w:widowControl/>
        <w:numPr>
          <w:ilvl w:val="0"/>
          <w:numId w:val="17"/>
        </w:numPr>
        <w:tabs>
          <w:tab w:val="left" w:pos="9350"/>
        </w:tabs>
        <w:spacing w:before="120" w:after="240" w:line="240" w:lineRule="auto"/>
        <w:ind w:left="357" w:hanging="357"/>
        <w:jc w:val="both"/>
        <w:rPr>
          <w:rFonts w:ascii="Times New Roman" w:eastAsia="Times New Roman" w:hAnsi="Times New Roman"/>
          <w:bCs/>
          <w:sz w:val="24"/>
          <w:szCs w:val="24"/>
          <w:lang w:val="lv-LV"/>
        </w:rPr>
      </w:pPr>
      <w:r w:rsidRPr="001320CA">
        <w:rPr>
          <w:rFonts w:ascii="Times New Roman" w:eastAsia="Times New Roman" w:hAnsi="Times New Roman"/>
          <w:bCs/>
          <w:sz w:val="24"/>
          <w:szCs w:val="24"/>
          <w:lang w:val="lv-LV"/>
        </w:rPr>
        <w:t>Atbilstoši SI Lēmumam Nr. LI19SI0003 atradnē “</w:t>
      </w:r>
      <w:r w:rsidRPr="005958A2">
        <w:rPr>
          <w:rFonts w:ascii="Times New Roman" w:eastAsia="Times New Roman" w:hAnsi="Times New Roman"/>
          <w:bCs/>
          <w:i/>
          <w:sz w:val="24"/>
          <w:szCs w:val="24"/>
          <w:lang w:val="lv-LV"/>
        </w:rPr>
        <w:t>Gramzda II</w:t>
      </w:r>
      <w:r w:rsidRPr="001320CA">
        <w:rPr>
          <w:rFonts w:ascii="Times New Roman" w:eastAsia="Times New Roman" w:hAnsi="Times New Roman"/>
          <w:bCs/>
          <w:sz w:val="24"/>
          <w:szCs w:val="24"/>
          <w:lang w:val="lv-LV"/>
        </w:rPr>
        <w:t>” smilts-grants iecirknī “</w:t>
      </w:r>
      <w:r w:rsidRPr="005958A2">
        <w:rPr>
          <w:rFonts w:ascii="Times New Roman" w:eastAsia="Times New Roman" w:hAnsi="Times New Roman"/>
          <w:bCs/>
          <w:i/>
          <w:sz w:val="24"/>
          <w:szCs w:val="24"/>
          <w:lang w:val="lv-LV"/>
        </w:rPr>
        <w:t>Rieksti</w:t>
      </w:r>
      <w:r w:rsidRPr="001320CA">
        <w:rPr>
          <w:rFonts w:ascii="Times New Roman" w:eastAsia="Times New Roman" w:hAnsi="Times New Roman"/>
          <w:bCs/>
          <w:sz w:val="24"/>
          <w:szCs w:val="24"/>
          <w:lang w:val="lv-LV"/>
        </w:rPr>
        <w:t>” Īpašuma Rieksti Zemes vien</w:t>
      </w:r>
      <w:r w:rsidRPr="001D0C76">
        <w:rPr>
          <w:rFonts w:ascii="Times New Roman" w:eastAsia="Times New Roman" w:hAnsi="Times New Roman"/>
          <w:bCs/>
          <w:sz w:val="24"/>
          <w:szCs w:val="24"/>
          <w:lang w:val="lv-LV"/>
        </w:rPr>
        <w:t xml:space="preserve">ībā </w:t>
      </w:r>
      <w:r w:rsidRPr="001D0C76">
        <w:rPr>
          <w:rFonts w:ascii="Times New Roman" w:eastAsia="Times New Roman" w:hAnsi="Times New Roman"/>
          <w:sz w:val="24"/>
          <w:szCs w:val="24"/>
          <w:lang w:val="lv-LV"/>
        </w:rPr>
        <w:t xml:space="preserve">64580010370 </w:t>
      </w:r>
      <w:r w:rsidRPr="001D0C76">
        <w:rPr>
          <w:rFonts w:ascii="Times New Roman" w:eastAsia="Times New Roman" w:hAnsi="Times New Roman"/>
          <w:bCs/>
          <w:sz w:val="24"/>
          <w:szCs w:val="24"/>
          <w:lang w:val="lv-LV"/>
        </w:rPr>
        <w:t>ZS </w:t>
      </w:r>
      <w:r w:rsidRPr="001D0C76">
        <w:rPr>
          <w:rFonts w:ascii="Times New Roman" w:eastAsia="Times New Roman" w:hAnsi="Times New Roman"/>
          <w:bCs/>
          <w:i/>
          <w:sz w:val="24"/>
          <w:szCs w:val="24"/>
          <w:lang w:val="lv-LV"/>
        </w:rPr>
        <w:t>Rieksti-1</w:t>
      </w:r>
      <w:r w:rsidRPr="001D0C76">
        <w:rPr>
          <w:rFonts w:ascii="Times New Roman" w:eastAsia="Times New Roman" w:hAnsi="Times New Roman"/>
          <w:bCs/>
          <w:sz w:val="24"/>
          <w:szCs w:val="24"/>
          <w:lang w:val="lv-LV"/>
        </w:rPr>
        <w:t xml:space="preserve">” plāno derīgo izrakteņu ieguvi virs gruntsūdeņu līmeņa, ieguves limita laukums noteikts 6,939 ha platībā. </w:t>
      </w:r>
      <w:bookmarkStart w:id="1" w:name="_Hlk49762169"/>
      <w:r w:rsidRPr="001D0C76">
        <w:rPr>
          <w:rFonts w:ascii="Times New Roman" w:eastAsia="Times New Roman" w:hAnsi="Times New Roman"/>
          <w:bCs/>
          <w:sz w:val="24"/>
          <w:szCs w:val="24"/>
          <w:lang w:val="lv-LV"/>
        </w:rPr>
        <w:t>Atbilstoši SI Lēmumam Nr. KU21SI0118 atradnē “</w:t>
      </w:r>
      <w:r w:rsidRPr="005958A2">
        <w:rPr>
          <w:rFonts w:ascii="Times New Roman" w:eastAsia="Times New Roman" w:hAnsi="Times New Roman"/>
          <w:bCs/>
          <w:i/>
          <w:sz w:val="24"/>
          <w:szCs w:val="24"/>
          <w:lang w:val="lv-LV"/>
        </w:rPr>
        <w:t>Gramzda II</w:t>
      </w:r>
      <w:r w:rsidRPr="001320CA">
        <w:rPr>
          <w:rFonts w:ascii="Times New Roman" w:eastAsia="Times New Roman" w:hAnsi="Times New Roman"/>
          <w:bCs/>
          <w:sz w:val="24"/>
          <w:szCs w:val="24"/>
          <w:lang w:val="lv-LV"/>
        </w:rPr>
        <w:t xml:space="preserve">” Īpašuma Meža Bites Zemes vienībā </w:t>
      </w:r>
      <w:r w:rsidRPr="001320CA">
        <w:rPr>
          <w:rFonts w:ascii="Times New Roman" w:hAnsi="Times New Roman"/>
          <w:iCs/>
          <w:sz w:val="24"/>
          <w:szCs w:val="24"/>
          <w:lang w:val="lv-LV"/>
        </w:rPr>
        <w:t xml:space="preserve">64580010129 </w:t>
      </w:r>
      <w:r w:rsidRPr="001320CA">
        <w:rPr>
          <w:rFonts w:ascii="Times New Roman" w:eastAsia="Times New Roman" w:hAnsi="Times New Roman"/>
          <w:sz w:val="24"/>
          <w:szCs w:val="24"/>
          <w:lang w:val="lv-LV"/>
        </w:rPr>
        <w:t>SIA </w:t>
      </w:r>
      <w:r w:rsidRPr="001320CA">
        <w:rPr>
          <w:rFonts w:ascii="Times New Roman" w:hAnsi="Times New Roman"/>
          <w:i/>
          <w:iCs/>
          <w:sz w:val="24"/>
          <w:szCs w:val="24"/>
          <w:lang w:val="lv-LV"/>
        </w:rPr>
        <w:t>“Inerto materiālu serviss”</w:t>
      </w:r>
      <w:r w:rsidRPr="001320CA">
        <w:rPr>
          <w:rFonts w:ascii="Times New Roman" w:eastAsia="Times New Roman" w:hAnsi="Times New Roman"/>
          <w:bCs/>
          <w:sz w:val="24"/>
          <w:szCs w:val="24"/>
          <w:lang w:val="lv-LV"/>
        </w:rPr>
        <w:t xml:space="preserve"> </w:t>
      </w:r>
      <w:r>
        <w:rPr>
          <w:rFonts w:ascii="Times New Roman" w:eastAsia="Times New Roman" w:hAnsi="Times New Roman"/>
          <w:bCs/>
          <w:sz w:val="24"/>
          <w:szCs w:val="24"/>
          <w:lang w:val="lv-LV"/>
        </w:rPr>
        <w:t>plāno</w:t>
      </w:r>
      <w:r w:rsidRPr="001320CA">
        <w:rPr>
          <w:rFonts w:ascii="Times New Roman" w:eastAsia="Times New Roman" w:hAnsi="Times New Roman"/>
          <w:bCs/>
          <w:sz w:val="24"/>
          <w:szCs w:val="24"/>
          <w:lang w:val="lv-LV"/>
        </w:rPr>
        <w:t xml:space="preserve"> derīgo izrakteņu ieguv</w:t>
      </w:r>
      <w:r>
        <w:rPr>
          <w:rFonts w:ascii="Times New Roman" w:eastAsia="Times New Roman" w:hAnsi="Times New Roman"/>
          <w:bCs/>
          <w:sz w:val="24"/>
          <w:szCs w:val="24"/>
          <w:lang w:val="lv-LV"/>
        </w:rPr>
        <w:t>i</w:t>
      </w:r>
      <w:r w:rsidRPr="001320CA">
        <w:rPr>
          <w:rFonts w:ascii="Times New Roman" w:eastAsia="Times New Roman" w:hAnsi="Times New Roman"/>
          <w:bCs/>
          <w:sz w:val="24"/>
          <w:szCs w:val="24"/>
          <w:lang w:val="lv-LV"/>
        </w:rPr>
        <w:t xml:space="preserve"> virs gruntsūdeņu līmeņa</w:t>
      </w:r>
      <w:r>
        <w:rPr>
          <w:rFonts w:ascii="Times New Roman" w:eastAsia="Times New Roman" w:hAnsi="Times New Roman"/>
          <w:bCs/>
          <w:sz w:val="24"/>
          <w:szCs w:val="24"/>
          <w:lang w:val="lv-LV"/>
        </w:rPr>
        <w:t>,</w:t>
      </w:r>
      <w:r w:rsidRPr="001320CA">
        <w:rPr>
          <w:rFonts w:ascii="Times New Roman" w:eastAsia="Times New Roman" w:hAnsi="Times New Roman"/>
          <w:bCs/>
          <w:sz w:val="24"/>
          <w:szCs w:val="24"/>
          <w:lang w:val="lv-LV"/>
        </w:rPr>
        <w:t xml:space="preserve"> ieguves laukums noteikts 8,34 ha platībā. Paredzētā</w:t>
      </w:r>
      <w:r>
        <w:rPr>
          <w:rFonts w:ascii="Times New Roman" w:eastAsia="Times New Roman" w:hAnsi="Times New Roman"/>
          <w:bCs/>
          <w:sz w:val="24"/>
          <w:szCs w:val="24"/>
          <w:lang w:val="lv-LV"/>
        </w:rPr>
        <w:t>s</w:t>
      </w:r>
      <w:r w:rsidRPr="001320CA">
        <w:rPr>
          <w:rFonts w:ascii="Times New Roman" w:eastAsia="Times New Roman" w:hAnsi="Times New Roman"/>
          <w:bCs/>
          <w:sz w:val="24"/>
          <w:szCs w:val="24"/>
          <w:lang w:val="lv-LV"/>
        </w:rPr>
        <w:t xml:space="preserve"> darbības vieta, kurai IVN piemērots ar SI Lēmumu Nr. LI19SI000</w:t>
      </w:r>
      <w:r>
        <w:rPr>
          <w:rFonts w:ascii="Times New Roman" w:eastAsia="Times New Roman" w:hAnsi="Times New Roman"/>
          <w:bCs/>
          <w:sz w:val="24"/>
          <w:szCs w:val="24"/>
          <w:lang w:val="lv-LV"/>
        </w:rPr>
        <w:t>3,</w:t>
      </w:r>
      <w:r w:rsidRPr="001320CA">
        <w:rPr>
          <w:rFonts w:ascii="Times New Roman" w:eastAsia="Times New Roman" w:hAnsi="Times New Roman"/>
          <w:bCs/>
          <w:sz w:val="24"/>
          <w:szCs w:val="24"/>
          <w:lang w:val="lv-LV"/>
        </w:rPr>
        <w:t xml:space="preserve"> un paredzētās darbības vieta, kurai IVN piemērots ar SI Lēmumu Nr. KU21SI0118 savstarpēji robežojas. </w:t>
      </w:r>
    </w:p>
    <w:bookmarkEnd w:id="1"/>
    <w:p w:rsidR="00927FBB" w:rsidRPr="00374D1C" w:rsidP="00927FBB" w14:paraId="376687CC" w14:textId="77777777">
      <w:pPr>
        <w:widowControl/>
        <w:numPr>
          <w:ilvl w:val="0"/>
          <w:numId w:val="17"/>
        </w:numPr>
        <w:tabs>
          <w:tab w:val="left" w:pos="9350"/>
        </w:tabs>
        <w:spacing w:before="120" w:after="240" w:line="240" w:lineRule="auto"/>
        <w:ind w:left="357" w:hanging="357"/>
        <w:jc w:val="both"/>
        <w:rPr>
          <w:rFonts w:ascii="Times New Roman" w:eastAsia="Times New Roman" w:hAnsi="Times New Roman"/>
          <w:sz w:val="24"/>
          <w:szCs w:val="24"/>
          <w:lang w:val="lv-LV"/>
        </w:rPr>
      </w:pPr>
      <w:r>
        <w:rPr>
          <w:rFonts w:ascii="Times New Roman" w:eastAsia="Times New Roman" w:hAnsi="Times New Roman"/>
          <w:iCs/>
          <w:sz w:val="24"/>
          <w:szCs w:val="24"/>
          <w:lang w:val="lv-LV"/>
        </w:rPr>
        <w:t>Izvērtējis administratīvo lietu materiālus un normatīvo aktu regulējumu,</w:t>
      </w:r>
      <w:r w:rsidRPr="00374D1C">
        <w:rPr>
          <w:rFonts w:ascii="Times New Roman" w:eastAsia="Times New Roman" w:hAnsi="Times New Roman"/>
          <w:sz w:val="24"/>
          <w:szCs w:val="24"/>
          <w:lang w:val="lv-LV"/>
        </w:rPr>
        <w:t xml:space="preserve"> Birojs </w:t>
      </w:r>
      <w:r>
        <w:rPr>
          <w:rFonts w:ascii="Times New Roman" w:eastAsia="Times New Roman" w:hAnsi="Times New Roman"/>
          <w:sz w:val="24"/>
          <w:szCs w:val="24"/>
          <w:lang w:val="lv-LV"/>
        </w:rPr>
        <w:t xml:space="preserve">konstatē un </w:t>
      </w:r>
      <w:r w:rsidRPr="00374D1C">
        <w:rPr>
          <w:rFonts w:ascii="Times New Roman" w:eastAsia="Times New Roman" w:hAnsi="Times New Roman"/>
          <w:sz w:val="24"/>
          <w:szCs w:val="24"/>
          <w:lang w:val="lv-LV"/>
        </w:rPr>
        <w:t>secina:</w:t>
      </w:r>
    </w:p>
    <w:p w:rsidR="00927FBB" w:rsidRPr="00374D1C" w:rsidP="00927FBB" w14:paraId="73745D8B" w14:textId="77777777">
      <w:pPr>
        <w:widowControl/>
        <w:numPr>
          <w:ilvl w:val="1"/>
          <w:numId w:val="17"/>
        </w:numPr>
        <w:tabs>
          <w:tab w:val="left" w:pos="9350"/>
        </w:tabs>
        <w:spacing w:before="120" w:after="240" w:line="240" w:lineRule="auto"/>
        <w:ind w:left="851" w:hanging="567"/>
        <w:jc w:val="both"/>
        <w:rPr>
          <w:rFonts w:ascii="Times New Roman" w:eastAsia="Times New Roman" w:hAnsi="Times New Roman"/>
          <w:sz w:val="24"/>
          <w:szCs w:val="24"/>
          <w:lang w:val="lv-LV"/>
        </w:rPr>
      </w:pPr>
      <w:r w:rsidRPr="00374D1C">
        <w:rPr>
          <w:rFonts w:ascii="Times New Roman" w:eastAsia="Times New Roman" w:hAnsi="Times New Roman"/>
          <w:sz w:val="24"/>
          <w:szCs w:val="24"/>
          <w:lang w:val="lv-LV"/>
        </w:rPr>
        <w:t xml:space="preserve">Ierosinātāju paredzētajām darbībām IVN piemērots ar Dienesta </w:t>
      </w:r>
      <w:r>
        <w:rPr>
          <w:rFonts w:ascii="Times New Roman" w:eastAsia="Times New Roman" w:hAnsi="Times New Roman"/>
          <w:sz w:val="24"/>
          <w:szCs w:val="24"/>
          <w:lang w:val="lv-LV"/>
        </w:rPr>
        <w:t xml:space="preserve">SI </w:t>
      </w:r>
      <w:r w:rsidRPr="00374D1C">
        <w:rPr>
          <w:rFonts w:ascii="Times New Roman" w:eastAsia="Times New Roman" w:hAnsi="Times New Roman"/>
          <w:sz w:val="24"/>
          <w:szCs w:val="24"/>
          <w:lang w:val="lv-LV"/>
        </w:rPr>
        <w:t>lēmumiem, kas pieņemti saskaņā ar Novērtējuma likuma 14.</w:t>
      </w:r>
      <w:r w:rsidRPr="00374D1C">
        <w:rPr>
          <w:rFonts w:ascii="Times New Roman" w:eastAsia="Times New Roman" w:hAnsi="Times New Roman"/>
          <w:sz w:val="24"/>
          <w:szCs w:val="24"/>
          <w:vertAlign w:val="superscript"/>
          <w:lang w:val="lv-LV"/>
        </w:rPr>
        <w:t>1 </w:t>
      </w:r>
      <w:r w:rsidRPr="00374D1C">
        <w:rPr>
          <w:rFonts w:ascii="Times New Roman" w:eastAsia="Times New Roman" w:hAnsi="Times New Roman"/>
          <w:sz w:val="24"/>
          <w:szCs w:val="24"/>
          <w:lang w:val="lv-LV"/>
        </w:rPr>
        <w:t xml:space="preserve">panta pirmo daļu. </w:t>
      </w:r>
    </w:p>
    <w:p w:rsidR="00927FBB" w:rsidRPr="00374D1C" w:rsidP="00927FBB" w14:paraId="5235A5CA" w14:textId="77777777">
      <w:pPr>
        <w:widowControl/>
        <w:numPr>
          <w:ilvl w:val="1"/>
          <w:numId w:val="17"/>
        </w:numPr>
        <w:tabs>
          <w:tab w:val="left" w:pos="9350"/>
        </w:tabs>
        <w:spacing w:before="120" w:after="240" w:line="240" w:lineRule="auto"/>
        <w:ind w:left="851" w:hanging="567"/>
        <w:jc w:val="both"/>
        <w:rPr>
          <w:rFonts w:ascii="Times New Roman" w:eastAsia="Times New Roman" w:hAnsi="Times New Roman"/>
          <w:sz w:val="24"/>
          <w:szCs w:val="24"/>
          <w:lang w:val="lv-LV"/>
        </w:rPr>
      </w:pPr>
      <w:r w:rsidRPr="00374D1C">
        <w:rPr>
          <w:rFonts w:ascii="Times New Roman" w:eastAsia="Times New Roman" w:hAnsi="Times New Roman"/>
          <w:sz w:val="24"/>
          <w:szCs w:val="24"/>
          <w:lang w:val="lv-LV"/>
        </w:rPr>
        <w:t xml:space="preserve">Ierosinātājas ir vērsušās Birojā, ar lūgumu </w:t>
      </w:r>
      <w:r>
        <w:rPr>
          <w:rFonts w:ascii="Times New Roman" w:eastAsia="Times New Roman" w:hAnsi="Times New Roman"/>
          <w:sz w:val="24"/>
          <w:szCs w:val="24"/>
          <w:lang w:val="lv-LV"/>
        </w:rPr>
        <w:t xml:space="preserve">abu paredzētajām darbībām </w:t>
      </w:r>
      <w:r w:rsidRPr="00374D1C">
        <w:rPr>
          <w:rFonts w:ascii="Times New Roman" w:eastAsia="Times New Roman" w:hAnsi="Times New Roman"/>
          <w:sz w:val="24"/>
          <w:szCs w:val="24"/>
          <w:lang w:val="lv-LV"/>
        </w:rPr>
        <w:t>piemērot Novērtējuma likuma 14.</w:t>
      </w:r>
      <w:r w:rsidRPr="00374D1C">
        <w:rPr>
          <w:rFonts w:ascii="Times New Roman" w:eastAsia="Times New Roman" w:hAnsi="Times New Roman"/>
          <w:sz w:val="24"/>
          <w:szCs w:val="24"/>
          <w:vertAlign w:val="superscript"/>
          <w:lang w:val="lv-LV"/>
        </w:rPr>
        <w:t>1</w:t>
      </w:r>
      <w:r w:rsidRPr="00374D1C">
        <w:rPr>
          <w:rFonts w:ascii="Times New Roman" w:eastAsia="Times New Roman" w:hAnsi="Times New Roman"/>
          <w:sz w:val="24"/>
          <w:szCs w:val="24"/>
          <w:lang w:val="lv-LV"/>
        </w:rPr>
        <w:t xml:space="preserve"> panta septīto daļu. </w:t>
      </w:r>
    </w:p>
    <w:p w:rsidR="00927FBB" w:rsidP="00927FBB" w14:paraId="6F261FCE" w14:textId="77777777">
      <w:pPr>
        <w:widowControl/>
        <w:numPr>
          <w:ilvl w:val="1"/>
          <w:numId w:val="17"/>
        </w:numPr>
        <w:tabs>
          <w:tab w:val="left" w:pos="9350"/>
        </w:tabs>
        <w:spacing w:before="120" w:after="240" w:line="240" w:lineRule="auto"/>
        <w:ind w:left="851" w:hanging="567"/>
        <w:jc w:val="both"/>
        <w:rPr>
          <w:rFonts w:ascii="Times New Roman" w:eastAsia="Times New Roman" w:hAnsi="Times New Roman"/>
          <w:sz w:val="24"/>
          <w:szCs w:val="24"/>
          <w:lang w:val="lv-LV"/>
        </w:rPr>
      </w:pPr>
      <w:r w:rsidRPr="00374D1C">
        <w:rPr>
          <w:rFonts w:ascii="Times New Roman" w:eastAsia="Times New Roman" w:hAnsi="Times New Roman"/>
          <w:bCs/>
          <w:sz w:val="24"/>
          <w:szCs w:val="24"/>
          <w:lang w:val="lv-LV"/>
        </w:rPr>
        <w:t>Saskaņā ar</w:t>
      </w:r>
      <w:r>
        <w:rPr>
          <w:rFonts w:ascii="Times New Roman" w:eastAsia="Times New Roman" w:hAnsi="Times New Roman"/>
          <w:bCs/>
          <w:sz w:val="24"/>
          <w:szCs w:val="24"/>
          <w:lang w:val="lv-LV"/>
        </w:rPr>
        <w:t xml:space="preserve"> likuma </w:t>
      </w:r>
      <w:r w:rsidRPr="009C795A">
        <w:rPr>
          <w:rFonts w:ascii="Times New Roman" w:eastAsia="Times New Roman" w:hAnsi="Times New Roman"/>
          <w:bCs/>
          <w:i/>
          <w:sz w:val="24"/>
          <w:szCs w:val="24"/>
          <w:lang w:val="lv-LV"/>
        </w:rPr>
        <w:t>“Par ietekmes uz vidi novērtējumu”</w:t>
      </w:r>
      <w:r w:rsidRPr="00374D1C">
        <w:rPr>
          <w:rFonts w:ascii="Times New Roman" w:eastAsia="Times New Roman" w:hAnsi="Times New Roman"/>
          <w:bCs/>
          <w:sz w:val="24"/>
          <w:szCs w:val="24"/>
          <w:lang w:val="lv-LV"/>
        </w:rPr>
        <w:t xml:space="preserve"> </w:t>
      </w:r>
      <w:r>
        <w:rPr>
          <w:rFonts w:ascii="Times New Roman" w:eastAsia="Times New Roman" w:hAnsi="Times New Roman"/>
          <w:bCs/>
          <w:sz w:val="24"/>
          <w:szCs w:val="24"/>
          <w:lang w:val="lv-LV"/>
        </w:rPr>
        <w:t xml:space="preserve">(turpmāk - </w:t>
      </w:r>
      <w:r w:rsidRPr="00374D1C">
        <w:rPr>
          <w:rFonts w:ascii="Times New Roman" w:eastAsia="Times New Roman" w:hAnsi="Times New Roman"/>
          <w:bCs/>
          <w:sz w:val="24"/>
          <w:szCs w:val="24"/>
          <w:lang w:val="lv-LV"/>
        </w:rPr>
        <w:t>Novērtējuma likum</w:t>
      </w:r>
      <w:r>
        <w:rPr>
          <w:rFonts w:ascii="Times New Roman" w:eastAsia="Times New Roman" w:hAnsi="Times New Roman"/>
          <w:bCs/>
          <w:sz w:val="24"/>
          <w:szCs w:val="24"/>
          <w:lang w:val="lv-LV"/>
        </w:rPr>
        <w:t>s)</w:t>
      </w:r>
      <w:r w:rsidRPr="00374D1C">
        <w:rPr>
          <w:rFonts w:ascii="Times New Roman" w:eastAsia="Times New Roman" w:hAnsi="Times New Roman"/>
          <w:bCs/>
          <w:sz w:val="24"/>
          <w:szCs w:val="24"/>
          <w:lang w:val="lv-LV"/>
        </w:rPr>
        <w:t xml:space="preserve"> 14</w:t>
      </w:r>
      <w:r>
        <w:rPr>
          <w:rFonts w:ascii="Times New Roman" w:eastAsia="Times New Roman" w:hAnsi="Times New Roman"/>
          <w:bCs/>
          <w:sz w:val="24"/>
          <w:szCs w:val="24"/>
          <w:lang w:val="lv-LV"/>
        </w:rPr>
        <w:t>.</w:t>
      </w:r>
      <w:r w:rsidRPr="009C795A">
        <w:rPr>
          <w:rFonts w:ascii="Times New Roman" w:eastAsia="Times New Roman" w:hAnsi="Times New Roman"/>
          <w:bCs/>
          <w:sz w:val="24"/>
          <w:szCs w:val="24"/>
          <w:vertAlign w:val="superscript"/>
          <w:lang w:val="lv-LV"/>
        </w:rPr>
        <w:t>1</w:t>
      </w:r>
      <w:r w:rsidRPr="00374D1C">
        <w:rPr>
          <w:rFonts w:ascii="Times New Roman" w:eastAsia="Times New Roman" w:hAnsi="Times New Roman"/>
          <w:bCs/>
          <w:sz w:val="24"/>
          <w:szCs w:val="24"/>
          <w:lang w:val="lv-LV"/>
        </w:rPr>
        <w:t> panta septīto daļu “</w:t>
      </w:r>
      <w:r w:rsidRPr="009C795A">
        <w:rPr>
          <w:rFonts w:ascii="Times New Roman" w:eastAsia="Times New Roman" w:hAnsi="Times New Roman"/>
          <w:bCs/>
          <w:i/>
          <w:sz w:val="24"/>
          <w:szCs w:val="24"/>
          <w:lang w:val="lv-LV"/>
        </w:rPr>
        <w:t>Kompetentā institūcija pati vai</w:t>
      </w:r>
      <w:r w:rsidRPr="001320CA">
        <w:rPr>
          <w:rFonts w:ascii="Times New Roman" w:eastAsia="Times New Roman" w:hAnsi="Times New Roman"/>
          <w:i/>
          <w:iCs/>
          <w:sz w:val="24"/>
          <w:szCs w:val="24"/>
          <w:shd w:val="clear" w:color="auto" w:fill="FFFFFF"/>
          <w:lang w:val="lv-LV"/>
        </w:rPr>
        <w:t xml:space="preserve"> </w:t>
      </w:r>
      <w:r w:rsidRPr="00374D1C">
        <w:rPr>
          <w:rFonts w:ascii="Times New Roman" w:eastAsia="Times New Roman" w:hAnsi="Times New Roman"/>
          <w:i/>
          <w:iCs/>
          <w:sz w:val="24"/>
          <w:szCs w:val="24"/>
          <w:shd w:val="clear" w:color="auto" w:fill="FFFFFF"/>
          <w:lang w:val="lv-LV"/>
        </w:rPr>
        <w:t>pēc ierosinātāja lūguma var pieņemt lēmumu, ka paredzētās darbības, kurām piemērots ietekmes novērtējums un kuras rada ietekmi uz vienu un to pašu teritoriju un ir līdzīgas, novērtējamas apvienotā procedūrā”</w:t>
      </w:r>
      <w:r w:rsidRPr="00374D1C">
        <w:rPr>
          <w:rFonts w:ascii="Times New Roman" w:eastAsia="Times New Roman" w:hAnsi="Times New Roman"/>
          <w:i/>
          <w:iCs/>
          <w:sz w:val="24"/>
          <w:szCs w:val="24"/>
          <w:lang w:val="lv-LV"/>
        </w:rPr>
        <w:t xml:space="preserve">. </w:t>
      </w:r>
    </w:p>
    <w:p w:rsidR="00927FBB" w:rsidRPr="00374D1C" w:rsidP="00927FBB" w14:paraId="249F117B" w14:textId="77777777">
      <w:pPr>
        <w:widowControl/>
        <w:numPr>
          <w:ilvl w:val="1"/>
          <w:numId w:val="17"/>
        </w:numPr>
        <w:tabs>
          <w:tab w:val="left" w:pos="9350"/>
        </w:tabs>
        <w:spacing w:before="120" w:after="240" w:line="240" w:lineRule="auto"/>
        <w:ind w:left="851" w:hanging="567"/>
        <w:jc w:val="both"/>
        <w:rPr>
          <w:rFonts w:ascii="Times New Roman" w:eastAsia="Times New Roman" w:hAnsi="Times New Roman"/>
          <w:sz w:val="24"/>
          <w:szCs w:val="24"/>
          <w:lang w:val="lv-LV"/>
        </w:rPr>
      </w:pPr>
      <w:r w:rsidRPr="00374D1C">
        <w:rPr>
          <w:rFonts w:ascii="Times New Roman" w:eastAsia="Times New Roman" w:hAnsi="Times New Roman"/>
          <w:sz w:val="24"/>
          <w:szCs w:val="24"/>
          <w:lang w:val="lv-LV"/>
        </w:rPr>
        <w:t xml:space="preserve">Ierosinātāju paredzētās darbības ir atklāta derīgo izrakteņu ieguve, un tās ir līdzīgas gan pēc darbības veida, gan pēc tehniskajiem risinājumiem. Paredzēto darbību vietas </w:t>
      </w:r>
      <w:r>
        <w:rPr>
          <w:rFonts w:ascii="Times New Roman" w:eastAsia="Times New Roman" w:hAnsi="Times New Roman"/>
          <w:sz w:val="24"/>
          <w:szCs w:val="24"/>
          <w:lang w:val="lv-LV"/>
        </w:rPr>
        <w:t xml:space="preserve">savstarpēji </w:t>
      </w:r>
      <w:r w:rsidRPr="00374D1C">
        <w:rPr>
          <w:rFonts w:ascii="Times New Roman" w:eastAsia="Times New Roman" w:hAnsi="Times New Roman"/>
          <w:sz w:val="24"/>
          <w:szCs w:val="24"/>
          <w:lang w:val="lv-LV"/>
        </w:rPr>
        <w:t>robežojas, tāpēc ir pamatoti konstatēt, ka tās radīs ietekmi uz vienu un to pašu teritoriju. Paredzēto darbību apvienošana, kurām ir vai var būt būtiska ietekme uz vidi, vienotā IVN procedūrā sniedz iespēju pienācīgi novērtēt to kopīgo un savstarpējo ietekmi. Tādēļ Ierosinātāju lūgumu ietekmes uz vidi novērtējumus apvienot ir pamatoti ņem</w:t>
      </w:r>
      <w:r>
        <w:rPr>
          <w:rFonts w:ascii="Times New Roman" w:eastAsia="Times New Roman" w:hAnsi="Times New Roman"/>
          <w:sz w:val="24"/>
          <w:szCs w:val="24"/>
          <w:lang w:val="lv-LV"/>
        </w:rPr>
        <w:t>ams</w:t>
      </w:r>
      <w:r w:rsidRPr="00374D1C">
        <w:rPr>
          <w:rFonts w:ascii="Times New Roman" w:eastAsia="Times New Roman" w:hAnsi="Times New Roman"/>
          <w:sz w:val="24"/>
          <w:szCs w:val="24"/>
          <w:lang w:val="lv-LV"/>
        </w:rPr>
        <w:t xml:space="preserve"> vērā, un tās apvienojamas vienotā procedūrā.</w:t>
      </w:r>
    </w:p>
    <w:p w:rsidR="00927FBB" w:rsidRPr="00374D1C" w:rsidP="00927FBB" w14:paraId="056E680A" w14:textId="77777777">
      <w:pPr>
        <w:widowControl/>
        <w:numPr>
          <w:ilvl w:val="1"/>
          <w:numId w:val="17"/>
        </w:numPr>
        <w:tabs>
          <w:tab w:val="left" w:pos="9350"/>
        </w:tabs>
        <w:spacing w:before="120" w:after="240" w:line="240" w:lineRule="auto"/>
        <w:ind w:left="851" w:hanging="567"/>
        <w:jc w:val="both"/>
        <w:rPr>
          <w:rFonts w:ascii="Times New Roman" w:eastAsia="Times New Roman" w:hAnsi="Times New Roman"/>
          <w:sz w:val="24"/>
          <w:szCs w:val="24"/>
          <w:lang w:val="lv-LV"/>
        </w:rPr>
      </w:pPr>
      <w:r w:rsidRPr="00374D1C">
        <w:rPr>
          <w:rFonts w:ascii="Times New Roman" w:eastAsia="Times New Roman" w:hAnsi="Times New Roman"/>
          <w:sz w:val="24"/>
          <w:szCs w:val="24"/>
          <w:lang w:val="lv-LV"/>
        </w:rPr>
        <w:t>Vienlaikus Novērtējuma likuma 14.</w:t>
      </w:r>
      <w:r w:rsidRPr="00374D1C">
        <w:rPr>
          <w:rFonts w:ascii="Times New Roman" w:eastAsia="Times New Roman" w:hAnsi="Times New Roman"/>
          <w:sz w:val="24"/>
          <w:szCs w:val="24"/>
          <w:vertAlign w:val="superscript"/>
          <w:lang w:val="lv-LV"/>
        </w:rPr>
        <w:t>1</w:t>
      </w:r>
      <w:r w:rsidRPr="00374D1C">
        <w:rPr>
          <w:rFonts w:ascii="Times New Roman" w:eastAsia="Times New Roman" w:hAnsi="Times New Roman"/>
          <w:sz w:val="24"/>
          <w:szCs w:val="24"/>
          <w:lang w:val="lv-LV"/>
        </w:rPr>
        <w:t xml:space="preserve"> panta astotā daļa paredz, ka Birojs </w:t>
      </w:r>
      <w:r w:rsidRPr="00374D1C">
        <w:rPr>
          <w:rFonts w:ascii="Times New Roman" w:eastAsia="Times New Roman" w:hAnsi="Times New Roman"/>
          <w:i/>
          <w:sz w:val="24"/>
          <w:szCs w:val="24"/>
          <w:lang w:val="lv-LV"/>
        </w:rPr>
        <w:t>lēmumā par ietekmes novērtējuma apvienoto procedūru noteic, ka ietekmes novērtējuma laikā ir apvienojama: 1) sākotnējā sabiedriskā apspriešana; 2) ietekmes novērtējuma ziņojuma sagatavošana; 3) sabiedriskā apspriešana</w:t>
      </w:r>
      <w:r w:rsidRPr="00374D1C">
        <w:rPr>
          <w:rFonts w:ascii="Times New Roman" w:eastAsia="Times New Roman" w:hAnsi="Times New Roman"/>
          <w:sz w:val="24"/>
          <w:szCs w:val="24"/>
          <w:lang w:val="lv-LV"/>
        </w:rPr>
        <w:t xml:space="preserve">. Ņemot vērā gan </w:t>
      </w:r>
      <w:r>
        <w:rPr>
          <w:rFonts w:ascii="Times New Roman" w:eastAsia="Times New Roman" w:hAnsi="Times New Roman"/>
          <w:sz w:val="24"/>
          <w:szCs w:val="24"/>
          <w:lang w:val="lv-LV"/>
        </w:rPr>
        <w:t xml:space="preserve">IVN procedūru </w:t>
      </w:r>
      <w:r w:rsidRPr="00374D1C">
        <w:rPr>
          <w:rFonts w:ascii="Times New Roman" w:eastAsia="Times New Roman" w:hAnsi="Times New Roman"/>
          <w:sz w:val="24"/>
          <w:szCs w:val="24"/>
          <w:lang w:val="lv-LV"/>
        </w:rPr>
        <w:t xml:space="preserve">apvienotā novērtējuma mērķi, gan salīdzināmo attīstības stadiju abiem projektiem, kurā ietekmes uz vidi novērtējums tiek uzsākts, gan </w:t>
      </w:r>
      <w:r>
        <w:rPr>
          <w:rFonts w:ascii="Times New Roman" w:eastAsia="Times New Roman" w:hAnsi="Times New Roman"/>
          <w:sz w:val="24"/>
          <w:szCs w:val="24"/>
          <w:lang w:val="lv-LV"/>
        </w:rPr>
        <w:t xml:space="preserve">arī </w:t>
      </w:r>
      <w:r w:rsidRPr="00374D1C">
        <w:rPr>
          <w:rFonts w:ascii="Times New Roman" w:eastAsia="Times New Roman" w:hAnsi="Times New Roman"/>
          <w:sz w:val="24"/>
          <w:szCs w:val="24"/>
          <w:lang w:val="lv-LV"/>
        </w:rPr>
        <w:t xml:space="preserve">ietekmes novērtējuma caurskatāmības un sabiedriskās iesaistes uzdevumus, ar šo lēmumu ir pamatoti noteikt, ka </w:t>
      </w:r>
      <w:r>
        <w:rPr>
          <w:rFonts w:ascii="Times New Roman" w:eastAsia="Times New Roman" w:hAnsi="Times New Roman"/>
          <w:sz w:val="24"/>
          <w:szCs w:val="24"/>
          <w:lang w:val="lv-LV"/>
        </w:rPr>
        <w:t xml:space="preserve">IVN </w:t>
      </w:r>
      <w:r w:rsidRPr="00374D1C">
        <w:rPr>
          <w:rFonts w:ascii="Times New Roman" w:eastAsia="Times New Roman" w:hAnsi="Times New Roman"/>
          <w:sz w:val="24"/>
          <w:szCs w:val="24"/>
          <w:lang w:val="lv-LV"/>
        </w:rPr>
        <w:t>procedūru apvienošana attiecināma uz minētajām IVN procedūrām un ar to saistītajiem soļiem kopumā.</w:t>
      </w:r>
    </w:p>
    <w:p w:rsidR="00927FBB" w:rsidRPr="00374D1C" w:rsidP="00927FBB" w14:paraId="7799FEA1" w14:textId="77777777">
      <w:pPr>
        <w:widowControl/>
        <w:numPr>
          <w:ilvl w:val="0"/>
          <w:numId w:val="17"/>
        </w:numPr>
        <w:tabs>
          <w:tab w:val="left" w:pos="9350"/>
        </w:tabs>
        <w:spacing w:before="120" w:after="240" w:line="240" w:lineRule="auto"/>
        <w:ind w:left="357" w:hanging="357"/>
        <w:jc w:val="both"/>
        <w:rPr>
          <w:rFonts w:ascii="Times New Roman" w:eastAsia="Times New Roman" w:hAnsi="Times New Roman"/>
          <w:bCs/>
          <w:sz w:val="24"/>
          <w:szCs w:val="24"/>
          <w:lang w:val="lv-LV"/>
        </w:rPr>
      </w:pPr>
      <w:r w:rsidRPr="00374D1C">
        <w:rPr>
          <w:rFonts w:ascii="Times New Roman" w:eastAsia="Times New Roman" w:hAnsi="Times New Roman"/>
          <w:sz w:val="24"/>
          <w:szCs w:val="24"/>
          <w:lang w:val="lv-LV" w:eastAsia="lv-LV"/>
        </w:rPr>
        <w:t>Birojs jau ir informējis Ierosinātājas, ka nepieciešams organizēt sākotnējās sabiedriskās apspriešanas sanāksmi</w:t>
      </w:r>
      <w:r>
        <w:rPr>
          <w:rFonts w:ascii="Times New Roman" w:eastAsia="Times New Roman" w:hAnsi="Times New Roman"/>
          <w:sz w:val="24"/>
          <w:szCs w:val="24"/>
          <w:lang w:val="lv-LV" w:eastAsia="lv-LV"/>
        </w:rPr>
        <w:t xml:space="preserve"> (skat. 1. - 2. punktu)</w:t>
      </w:r>
      <w:r w:rsidRPr="00374D1C">
        <w:rPr>
          <w:rFonts w:ascii="Times New Roman" w:eastAsia="Times New Roman" w:hAnsi="Times New Roman"/>
          <w:sz w:val="24"/>
          <w:szCs w:val="24"/>
          <w:lang w:val="lv-LV" w:eastAsia="lv-LV"/>
        </w:rPr>
        <w:t xml:space="preserve">. Saskaņā ar Novērtējuma likuma 15. panta pirmajā daļā noteikto, </w:t>
      </w:r>
      <w:r w:rsidRPr="00374D1C">
        <w:rPr>
          <w:rFonts w:ascii="Times New Roman" w:eastAsia="Times New Roman" w:hAnsi="Times New Roman"/>
          <w:i/>
          <w:sz w:val="24"/>
          <w:szCs w:val="24"/>
          <w:lang w:val="lv-LV" w:eastAsia="lv-LV"/>
        </w:rPr>
        <w:t>“</w:t>
      </w:r>
      <w:r w:rsidRPr="00374D1C">
        <w:rPr>
          <w:rFonts w:ascii="Times New Roman" w:eastAsia="Times New Roman" w:hAnsi="Times New Roman"/>
          <w:i/>
          <w:iCs/>
          <w:sz w:val="24"/>
          <w:szCs w:val="24"/>
          <w:lang w:val="lv-LV" w:eastAsia="lv-LV"/>
        </w:rPr>
        <w:t xml:space="preserve">ja ir saņemts kompetentās institūcijas lēmums, ka veicams paredzētās darbības ietekmes </w:t>
      </w:r>
      <w:r w:rsidRPr="005958A2">
        <w:rPr>
          <w:rFonts w:ascii="Times New Roman" w:eastAsia="Times New Roman" w:hAnsi="Times New Roman"/>
          <w:bCs/>
          <w:i/>
          <w:sz w:val="24"/>
          <w:szCs w:val="24"/>
          <w:lang w:val="lv-LV"/>
        </w:rPr>
        <w:t>novērtējums, ierosinātājs vismaz vienā pašvaldības izdotajā laikrakstā vai citā vietējā laikrakstā publicē paziņojumu par paredzēto darbību un sabiedrības iespēju iesniegt rakstveida priekšlikumus par šīs darbības iespējamo ietekmi uz vidi, kā arī individuāli informē tos nekustamo īpašumu īpašniekus (valdītājus), kuru nekustamie īpašumi robežojas ar paredzētās darbības teritoriju. Ierosinātājs minēto paziņojumu ievietošanai mājaslapā internetā elektroniski iesniedz kompetentajai institūcijai un pašvaldībai, kuras administratīvajā teritorijā tiek plānota paredzētā darbība.</w:t>
      </w:r>
      <w:r w:rsidRPr="00374D1C">
        <w:rPr>
          <w:rFonts w:ascii="Times New Roman" w:eastAsia="Times New Roman" w:hAnsi="Times New Roman"/>
          <w:bCs/>
          <w:sz w:val="24"/>
          <w:szCs w:val="24"/>
          <w:lang w:val="lv-LV"/>
        </w:rPr>
        <w:t>”</w:t>
      </w:r>
      <w:r>
        <w:rPr>
          <w:rFonts w:ascii="Times New Roman" w:eastAsia="Times New Roman" w:hAnsi="Times New Roman"/>
          <w:bCs/>
          <w:sz w:val="24"/>
          <w:szCs w:val="24"/>
          <w:lang w:val="lv-LV"/>
        </w:rPr>
        <w:t>.</w:t>
      </w:r>
    </w:p>
    <w:p w:rsidR="00927FBB" w:rsidRPr="00374D1C" w:rsidP="00927FBB" w14:paraId="69CA4CC3" w14:textId="77777777">
      <w:pPr>
        <w:widowControl/>
        <w:numPr>
          <w:ilvl w:val="0"/>
          <w:numId w:val="17"/>
        </w:numPr>
        <w:tabs>
          <w:tab w:val="left" w:pos="9350"/>
        </w:tabs>
        <w:spacing w:before="120" w:after="240" w:line="240" w:lineRule="auto"/>
        <w:ind w:left="357" w:hanging="357"/>
        <w:jc w:val="both"/>
        <w:rPr>
          <w:rFonts w:ascii="Times New Roman" w:eastAsia="Times New Roman" w:hAnsi="Times New Roman"/>
          <w:sz w:val="24"/>
          <w:szCs w:val="24"/>
          <w:lang w:val="lv-LV"/>
        </w:rPr>
      </w:pPr>
      <w:r w:rsidRPr="00374D1C">
        <w:rPr>
          <w:rFonts w:ascii="Times New Roman" w:eastAsia="Times New Roman" w:hAnsi="Times New Roman"/>
          <w:bCs/>
          <w:sz w:val="24"/>
          <w:szCs w:val="24"/>
          <w:lang w:val="lv-LV"/>
        </w:rPr>
        <w:t>Novērtējuma likuma 16. panta pirmā daļa paredz, ka pēc ierosinātāja rakstveida pieprasījuma kompetentā</w:t>
      </w:r>
      <w:r w:rsidRPr="00374D1C">
        <w:rPr>
          <w:rFonts w:ascii="Times New Roman" w:eastAsia="Times New Roman" w:hAnsi="Times New Roman"/>
          <w:sz w:val="24"/>
          <w:szCs w:val="24"/>
          <w:lang w:val="lv-LV" w:eastAsia="lv-LV"/>
        </w:rPr>
        <w:t xml:space="preserve"> institūcija, kas konkrētajā gadījumā ir Birojs</w:t>
      </w:r>
      <w:r>
        <w:rPr>
          <w:rFonts w:ascii="Times New Roman" w:eastAsia="Times New Roman" w:hAnsi="Times New Roman"/>
          <w:sz w:val="24"/>
          <w:szCs w:val="24"/>
          <w:lang w:val="lv-LV" w:eastAsia="lv-LV"/>
        </w:rPr>
        <w:t xml:space="preserve"> atbilstoši Novērtējuma likuma 6. panta pirmajai daļai</w:t>
      </w:r>
      <w:r w:rsidRPr="00374D1C">
        <w:rPr>
          <w:rFonts w:ascii="Times New Roman" w:eastAsia="Times New Roman" w:hAnsi="Times New Roman"/>
          <w:sz w:val="24"/>
          <w:szCs w:val="24"/>
          <w:lang w:val="lv-LV" w:eastAsia="lv-LV"/>
        </w:rPr>
        <w:t xml:space="preserve">, izstrādā, un </w:t>
      </w:r>
      <w:r w:rsidRPr="00374D1C">
        <w:rPr>
          <w:rFonts w:ascii="Times New Roman" w:eastAsia="Times New Roman" w:hAnsi="Times New Roman"/>
          <w:sz w:val="24"/>
          <w:szCs w:val="24"/>
          <w:lang w:val="lv-LV" w:eastAsia="lv-LV"/>
        </w:rPr>
        <w:t>nosūta</w:t>
      </w:r>
      <w:r w:rsidRPr="00374D1C">
        <w:rPr>
          <w:rFonts w:ascii="Times New Roman" w:eastAsia="Times New Roman" w:hAnsi="Times New Roman"/>
          <w:sz w:val="24"/>
          <w:szCs w:val="24"/>
          <w:lang w:val="lv-LV" w:eastAsia="lv-LV"/>
        </w:rPr>
        <w:t xml:space="preserve"> ierosinātājam programmu, kas ietver prasības attiecībā uz informācijas apjomu un detalizācijas pakāpi, kā arī ietekmes novērtējuma turpmākai veikšanai nepieciešamo pētījumu un organizatorisko pasākumu kopumu. Savukārt Ministru kabineta 2015. gada 13. janvāra noteikumu Nr. 18 </w:t>
      </w:r>
      <w:r w:rsidRPr="00374D1C">
        <w:rPr>
          <w:rFonts w:ascii="Times New Roman" w:eastAsia="Times New Roman" w:hAnsi="Times New Roman"/>
          <w:i/>
          <w:iCs/>
          <w:sz w:val="24"/>
          <w:szCs w:val="24"/>
          <w:lang w:val="lv-LV" w:eastAsia="lv-LV"/>
        </w:rPr>
        <w:t>“</w:t>
      </w:r>
      <w:r w:rsidRPr="00374D1C">
        <w:rPr>
          <w:rFonts w:ascii="Times New Roman" w:eastAsia="Times New Roman" w:hAnsi="Times New Roman"/>
          <w:i/>
          <w:iCs/>
          <w:sz w:val="24"/>
          <w:szCs w:val="24"/>
          <w:shd w:val="clear" w:color="auto" w:fill="FFFFFF"/>
          <w:lang w:val="lv-LV" w:eastAsia="lv-LV"/>
        </w:rPr>
        <w:t>Kārtība, kādā novērtē paredzētās darbības ietekmi uz vidi un akceptē paredzēto darbību”</w:t>
      </w:r>
      <w:r w:rsidRPr="00374D1C">
        <w:rPr>
          <w:rFonts w:ascii="Times New Roman" w:eastAsia="Times New Roman" w:hAnsi="Times New Roman"/>
          <w:sz w:val="24"/>
          <w:szCs w:val="24"/>
          <w:shd w:val="clear" w:color="auto" w:fill="FFFFFF"/>
          <w:lang w:val="lv-LV" w:eastAsia="lv-LV"/>
        </w:rPr>
        <w:t xml:space="preserve"> </w:t>
      </w:r>
      <w:r w:rsidRPr="00374D1C">
        <w:rPr>
          <w:rFonts w:ascii="Times New Roman" w:eastAsia="Times New Roman" w:hAnsi="Times New Roman"/>
          <w:sz w:val="24"/>
          <w:szCs w:val="24"/>
          <w:lang w:val="lv-LV" w:eastAsia="lv-LV"/>
        </w:rPr>
        <w:t>29. punkts noteic, ka paredzētās darbības ierosinātājs rakstisku pieprasījumu par programmas izstrādāšanu iesniedz Birojā ne agrāk, kā pēc paziņojuma par sākotnējo apspriešanu publicēšanas atbilstoši šo noteikumu 22.1. apakšpunktam.</w:t>
      </w:r>
    </w:p>
    <w:p w:rsidR="00927FBB" w:rsidRPr="00374D1C" w:rsidP="00927FBB" w14:paraId="10EFD2CC" w14:textId="77777777">
      <w:pPr>
        <w:widowControl/>
        <w:spacing w:before="120" w:after="240" w:line="240" w:lineRule="auto"/>
        <w:ind w:right="18"/>
        <w:jc w:val="both"/>
        <w:rPr>
          <w:rFonts w:ascii="Times New Roman" w:eastAsia="Times New Roman" w:hAnsi="Times New Roman"/>
          <w:b/>
          <w:bCs/>
          <w:sz w:val="24"/>
          <w:szCs w:val="24"/>
          <w:lang w:val="lv-LV"/>
        </w:rPr>
      </w:pPr>
      <w:r w:rsidRPr="00374D1C">
        <w:rPr>
          <w:rFonts w:ascii="Times New Roman" w:eastAsia="Times New Roman" w:hAnsi="Times New Roman"/>
          <w:b/>
          <w:bCs/>
          <w:sz w:val="24"/>
          <w:szCs w:val="24"/>
          <w:lang w:val="lv-LV"/>
        </w:rPr>
        <w:t>Izvērtētā dokumentācija:</w:t>
      </w:r>
    </w:p>
    <w:p w:rsidR="00927FBB" w:rsidRPr="00374D1C" w:rsidP="00927FBB" w14:paraId="5B769C8C" w14:textId="77777777">
      <w:pPr>
        <w:widowControl/>
        <w:spacing w:before="120" w:after="240" w:line="240" w:lineRule="auto"/>
        <w:jc w:val="both"/>
        <w:rPr>
          <w:rFonts w:ascii="Times New Roman" w:eastAsia="Times New Roman" w:hAnsi="Times New Roman"/>
          <w:bCs/>
          <w:sz w:val="24"/>
          <w:szCs w:val="24"/>
          <w:lang w:val="lv-LV"/>
        </w:rPr>
      </w:pPr>
      <w:r w:rsidRPr="00374D1C">
        <w:rPr>
          <w:rFonts w:ascii="Times New Roman" w:hAnsi="Times New Roman"/>
          <w:sz w:val="24"/>
          <w:szCs w:val="24"/>
          <w:lang w:val="lv-LV"/>
        </w:rPr>
        <w:t>ZS </w:t>
      </w:r>
      <w:r w:rsidRPr="00374D1C">
        <w:rPr>
          <w:rFonts w:ascii="Times New Roman" w:hAnsi="Times New Roman"/>
          <w:i/>
          <w:iCs/>
          <w:sz w:val="24"/>
          <w:szCs w:val="24"/>
          <w:lang w:val="lv-LV"/>
        </w:rPr>
        <w:t xml:space="preserve">Rieksti-1” </w:t>
      </w:r>
      <w:r w:rsidRPr="00374D1C">
        <w:rPr>
          <w:rFonts w:ascii="Times New Roman" w:hAnsi="Times New Roman"/>
          <w:sz w:val="24"/>
          <w:szCs w:val="24"/>
          <w:lang w:val="lv-LV"/>
        </w:rPr>
        <w:t>un</w:t>
      </w:r>
      <w:r w:rsidRPr="00374D1C">
        <w:rPr>
          <w:rFonts w:ascii="Times New Roman" w:hAnsi="Times New Roman"/>
          <w:i/>
          <w:iCs/>
          <w:sz w:val="24"/>
          <w:szCs w:val="24"/>
          <w:lang w:val="lv-LV"/>
        </w:rPr>
        <w:t xml:space="preserve"> </w:t>
      </w:r>
      <w:r w:rsidRPr="00374D1C">
        <w:rPr>
          <w:rFonts w:ascii="Times New Roman" w:eastAsia="Times New Roman" w:hAnsi="Times New Roman"/>
          <w:sz w:val="24"/>
          <w:szCs w:val="24"/>
          <w:lang w:val="lv-LV"/>
        </w:rPr>
        <w:t>SIA </w:t>
      </w:r>
      <w:r w:rsidRPr="00374D1C">
        <w:rPr>
          <w:rFonts w:ascii="Times New Roman" w:hAnsi="Times New Roman"/>
          <w:i/>
          <w:iCs/>
          <w:sz w:val="24"/>
          <w:szCs w:val="24"/>
          <w:lang w:val="lv-LV"/>
        </w:rPr>
        <w:t xml:space="preserve">“Inerto materiālu serviss” </w:t>
      </w:r>
      <w:r w:rsidRPr="00374D1C">
        <w:rPr>
          <w:rFonts w:ascii="Times New Roman" w:eastAsia="Times New Roman" w:hAnsi="Times New Roman"/>
          <w:sz w:val="24"/>
          <w:szCs w:val="24"/>
          <w:lang w:val="lv-LV"/>
        </w:rPr>
        <w:t>2021.</w:t>
      </w:r>
      <w:r>
        <w:rPr>
          <w:rFonts w:ascii="Times New Roman" w:eastAsia="Times New Roman" w:hAnsi="Times New Roman"/>
          <w:sz w:val="24"/>
          <w:szCs w:val="24"/>
          <w:lang w:val="lv-LV"/>
        </w:rPr>
        <w:t xml:space="preserve"> </w:t>
      </w:r>
      <w:r w:rsidRPr="00374D1C">
        <w:rPr>
          <w:rFonts w:ascii="Times New Roman" w:eastAsia="Times New Roman" w:hAnsi="Times New Roman"/>
          <w:sz w:val="24"/>
          <w:szCs w:val="24"/>
          <w:lang w:val="lv-LV"/>
        </w:rPr>
        <w:t>gada 22. decembra iesniegum</w:t>
      </w:r>
      <w:r>
        <w:rPr>
          <w:rFonts w:ascii="Times New Roman" w:eastAsia="Times New Roman" w:hAnsi="Times New Roman"/>
          <w:sz w:val="24"/>
          <w:szCs w:val="24"/>
          <w:lang w:val="lv-LV"/>
        </w:rPr>
        <w:t>s</w:t>
      </w:r>
      <w:r w:rsidRPr="00374D1C">
        <w:rPr>
          <w:rFonts w:ascii="Times New Roman" w:eastAsia="Times New Roman" w:hAnsi="Times New Roman"/>
          <w:sz w:val="24"/>
          <w:szCs w:val="24"/>
          <w:lang w:val="lv-LV"/>
        </w:rPr>
        <w:t xml:space="preserve"> Nr. 22/12/2021, Dienesta 2019. gada 11. janvāra ietekmes uz vidi sākotnēj</w:t>
      </w:r>
      <w:r>
        <w:rPr>
          <w:rFonts w:ascii="Times New Roman" w:eastAsia="Times New Roman" w:hAnsi="Times New Roman"/>
          <w:sz w:val="24"/>
          <w:szCs w:val="24"/>
          <w:lang w:val="lv-LV"/>
        </w:rPr>
        <w:t>ais</w:t>
      </w:r>
      <w:r w:rsidRPr="00374D1C">
        <w:rPr>
          <w:rFonts w:ascii="Times New Roman" w:eastAsia="Times New Roman" w:hAnsi="Times New Roman"/>
          <w:sz w:val="24"/>
          <w:szCs w:val="24"/>
          <w:lang w:val="lv-LV"/>
        </w:rPr>
        <w:t xml:space="preserve"> </w:t>
      </w:r>
      <w:r w:rsidRPr="00374D1C">
        <w:rPr>
          <w:rFonts w:ascii="Times New Roman" w:eastAsia="Times New Roman" w:hAnsi="Times New Roman"/>
          <w:sz w:val="24"/>
          <w:szCs w:val="24"/>
          <w:lang w:val="lv-LV"/>
        </w:rPr>
        <w:t>izvērtējums</w:t>
      </w:r>
      <w:r w:rsidRPr="00374D1C">
        <w:rPr>
          <w:rFonts w:ascii="Times New Roman" w:eastAsia="Times New Roman" w:hAnsi="Times New Roman"/>
          <w:sz w:val="24"/>
          <w:szCs w:val="24"/>
          <w:lang w:val="lv-LV"/>
        </w:rPr>
        <w:t xml:space="preserve"> Nr. </w:t>
      </w:r>
      <w:r w:rsidRPr="00374D1C">
        <w:rPr>
          <w:rFonts w:ascii="Times New Roman" w:hAnsi="Times New Roman"/>
          <w:sz w:val="24"/>
          <w:szCs w:val="24"/>
          <w:lang w:val="lv-LV"/>
        </w:rPr>
        <w:t xml:space="preserve">LI19SI0003, </w:t>
      </w:r>
      <w:r w:rsidRPr="00374D1C">
        <w:rPr>
          <w:rFonts w:ascii="Times New Roman" w:eastAsia="Times New Roman" w:hAnsi="Times New Roman"/>
          <w:sz w:val="24"/>
          <w:szCs w:val="24"/>
          <w:lang w:val="lv-LV"/>
        </w:rPr>
        <w:t>Dienesta 2021. gada 8. decembra ietekmes uz vidi sākotnēj</w:t>
      </w:r>
      <w:r>
        <w:rPr>
          <w:rFonts w:ascii="Times New Roman" w:eastAsia="Times New Roman" w:hAnsi="Times New Roman"/>
          <w:sz w:val="24"/>
          <w:szCs w:val="24"/>
          <w:lang w:val="lv-LV"/>
        </w:rPr>
        <w:t>ais</w:t>
      </w:r>
      <w:r w:rsidRPr="00374D1C">
        <w:rPr>
          <w:rFonts w:ascii="Times New Roman" w:eastAsia="Times New Roman" w:hAnsi="Times New Roman"/>
          <w:sz w:val="24"/>
          <w:szCs w:val="24"/>
          <w:lang w:val="lv-LV"/>
        </w:rPr>
        <w:t xml:space="preserve"> </w:t>
      </w:r>
      <w:r w:rsidRPr="00374D1C">
        <w:rPr>
          <w:rFonts w:ascii="Times New Roman" w:eastAsia="Times New Roman" w:hAnsi="Times New Roman"/>
          <w:sz w:val="24"/>
          <w:szCs w:val="24"/>
          <w:lang w:val="lv-LV"/>
        </w:rPr>
        <w:t>izvērtējum</w:t>
      </w:r>
      <w:r>
        <w:rPr>
          <w:rFonts w:ascii="Times New Roman" w:eastAsia="Times New Roman" w:hAnsi="Times New Roman"/>
          <w:sz w:val="24"/>
          <w:szCs w:val="24"/>
          <w:lang w:val="lv-LV"/>
        </w:rPr>
        <w:t>s</w:t>
      </w:r>
      <w:r w:rsidRPr="00374D1C">
        <w:rPr>
          <w:rFonts w:ascii="Times New Roman" w:eastAsia="Times New Roman" w:hAnsi="Times New Roman"/>
          <w:sz w:val="24"/>
          <w:szCs w:val="24"/>
          <w:lang w:val="lv-LV"/>
        </w:rPr>
        <w:t xml:space="preserve"> Nr. KU21SI0118, </w:t>
      </w:r>
      <w:r w:rsidRPr="00374D1C">
        <w:rPr>
          <w:rFonts w:ascii="Times New Roman" w:eastAsia="Times New Roman" w:hAnsi="Times New Roman"/>
          <w:bCs/>
          <w:sz w:val="24"/>
          <w:szCs w:val="24"/>
          <w:lang w:val="lv-LV"/>
        </w:rPr>
        <w:t xml:space="preserve">Biroja </w:t>
      </w:r>
      <w:r w:rsidRPr="00374D1C">
        <w:rPr>
          <w:rFonts w:ascii="Times New Roman" w:eastAsia="Times New Roman" w:hAnsi="Times New Roman"/>
          <w:sz w:val="24"/>
          <w:szCs w:val="24"/>
          <w:lang w:val="lv-LV"/>
        </w:rPr>
        <w:t>2019. gada 14. janvāra vēstule Nr. 5-01/32</w:t>
      </w:r>
      <w:r>
        <w:rPr>
          <w:rFonts w:ascii="Times New Roman" w:eastAsia="Times New Roman" w:hAnsi="Times New Roman"/>
          <w:sz w:val="24"/>
          <w:szCs w:val="24"/>
          <w:lang w:val="lv-LV"/>
        </w:rPr>
        <w:t xml:space="preserve"> un</w:t>
      </w:r>
      <w:r w:rsidRPr="00374D1C">
        <w:rPr>
          <w:rFonts w:ascii="Times New Roman" w:eastAsia="Times New Roman" w:hAnsi="Times New Roman"/>
          <w:bCs/>
          <w:sz w:val="24"/>
          <w:szCs w:val="24"/>
          <w:lang w:val="lv-LV"/>
        </w:rPr>
        <w:t xml:space="preserve"> </w:t>
      </w:r>
      <w:r w:rsidRPr="00374D1C">
        <w:rPr>
          <w:rFonts w:ascii="Times New Roman" w:eastAsia="Times New Roman" w:hAnsi="Times New Roman"/>
          <w:sz w:val="24"/>
          <w:szCs w:val="24"/>
          <w:lang w:val="lv-LV"/>
        </w:rPr>
        <w:t>2021. gada 9. decembra vēstule Nr. 5-01/1080</w:t>
      </w:r>
      <w:r w:rsidRPr="00374D1C">
        <w:rPr>
          <w:rFonts w:ascii="Times New Roman" w:eastAsia="Times New Roman" w:hAnsi="Times New Roman"/>
          <w:bCs/>
          <w:sz w:val="24"/>
          <w:szCs w:val="24"/>
          <w:lang w:val="lv-LV"/>
        </w:rPr>
        <w:t xml:space="preserve">. </w:t>
      </w:r>
    </w:p>
    <w:p w:rsidR="00927FBB" w:rsidRPr="00374D1C" w:rsidP="00927FBB" w14:paraId="706088CA" w14:textId="77777777">
      <w:pPr>
        <w:widowControl/>
        <w:spacing w:before="120" w:after="240" w:line="240" w:lineRule="auto"/>
        <w:jc w:val="both"/>
        <w:rPr>
          <w:rFonts w:ascii="Times New Roman" w:eastAsia="Times New Roman" w:hAnsi="Times New Roman"/>
          <w:b/>
          <w:bCs/>
          <w:sz w:val="24"/>
          <w:szCs w:val="24"/>
          <w:lang w:val="lv-LV"/>
        </w:rPr>
      </w:pPr>
    </w:p>
    <w:p w:rsidR="00927FBB" w:rsidRPr="00374D1C" w:rsidP="00927FBB" w14:paraId="426C96BB" w14:textId="77777777">
      <w:pPr>
        <w:widowControl/>
        <w:spacing w:before="120" w:after="240" w:line="240" w:lineRule="auto"/>
        <w:jc w:val="both"/>
        <w:rPr>
          <w:rFonts w:ascii="Times New Roman" w:eastAsia="Times New Roman" w:hAnsi="Times New Roman"/>
          <w:sz w:val="24"/>
          <w:szCs w:val="24"/>
          <w:lang w:val="lv-LV"/>
        </w:rPr>
      </w:pPr>
      <w:r w:rsidRPr="00374D1C">
        <w:rPr>
          <w:rFonts w:ascii="Times New Roman" w:eastAsia="Times New Roman" w:hAnsi="Times New Roman"/>
          <w:b/>
          <w:bCs/>
          <w:sz w:val="24"/>
          <w:szCs w:val="24"/>
          <w:lang w:val="lv-LV"/>
        </w:rPr>
        <w:t>Lēmums:</w:t>
      </w:r>
      <w:r w:rsidRPr="00374D1C">
        <w:rPr>
          <w:rFonts w:ascii="Times New Roman" w:eastAsia="Times New Roman" w:hAnsi="Times New Roman"/>
          <w:sz w:val="24"/>
          <w:szCs w:val="24"/>
          <w:lang w:val="lv-LV"/>
        </w:rPr>
        <w:t xml:space="preserve"> </w:t>
      </w:r>
    </w:p>
    <w:p w:rsidR="00927FBB" w:rsidRPr="00374D1C" w:rsidP="00927FBB" w14:paraId="5ADF6CC2" w14:textId="77777777">
      <w:pPr>
        <w:widowControl/>
        <w:spacing w:before="120" w:after="240" w:line="240" w:lineRule="auto"/>
        <w:jc w:val="both"/>
        <w:rPr>
          <w:rFonts w:ascii="Times New Roman" w:eastAsia="Times New Roman" w:hAnsi="Times New Roman"/>
          <w:sz w:val="24"/>
          <w:szCs w:val="24"/>
          <w:lang w:val="lv-LV"/>
        </w:rPr>
      </w:pPr>
      <w:r w:rsidRPr="00374D1C">
        <w:rPr>
          <w:rFonts w:ascii="Times New Roman" w:hAnsi="Times New Roman"/>
          <w:sz w:val="24"/>
          <w:szCs w:val="24"/>
          <w:lang w:val="lv-LV"/>
        </w:rPr>
        <w:t>ZS </w:t>
      </w:r>
      <w:r w:rsidRPr="00374D1C">
        <w:rPr>
          <w:rFonts w:ascii="Times New Roman" w:hAnsi="Times New Roman"/>
          <w:i/>
          <w:iCs/>
          <w:sz w:val="24"/>
          <w:szCs w:val="24"/>
          <w:lang w:val="lv-LV"/>
        </w:rPr>
        <w:t xml:space="preserve">Rieksti-1” </w:t>
      </w:r>
      <w:r w:rsidRPr="00374D1C">
        <w:rPr>
          <w:rFonts w:ascii="Times New Roman" w:eastAsia="Times New Roman" w:hAnsi="Times New Roman"/>
          <w:sz w:val="24"/>
          <w:szCs w:val="24"/>
          <w:lang w:val="lv-LV"/>
        </w:rPr>
        <w:t xml:space="preserve">paredzētā darbība, kurai IVN </w:t>
      </w:r>
      <w:r>
        <w:rPr>
          <w:rFonts w:ascii="Times New Roman" w:eastAsia="Times New Roman" w:hAnsi="Times New Roman"/>
          <w:sz w:val="24"/>
          <w:szCs w:val="24"/>
          <w:lang w:val="lv-LV"/>
        </w:rPr>
        <w:t xml:space="preserve">procedūra </w:t>
      </w:r>
      <w:r w:rsidRPr="00374D1C">
        <w:rPr>
          <w:rFonts w:ascii="Times New Roman" w:eastAsia="Times New Roman" w:hAnsi="Times New Roman"/>
          <w:sz w:val="24"/>
          <w:szCs w:val="24"/>
          <w:lang w:val="lv-LV"/>
        </w:rPr>
        <w:t>piemērot</w:t>
      </w:r>
      <w:r>
        <w:rPr>
          <w:rFonts w:ascii="Times New Roman" w:eastAsia="Times New Roman" w:hAnsi="Times New Roman"/>
          <w:sz w:val="24"/>
          <w:szCs w:val="24"/>
          <w:lang w:val="lv-LV"/>
        </w:rPr>
        <w:t>a</w:t>
      </w:r>
      <w:r w:rsidRPr="00374D1C">
        <w:rPr>
          <w:rFonts w:ascii="Times New Roman" w:eastAsia="Times New Roman" w:hAnsi="Times New Roman"/>
          <w:sz w:val="24"/>
          <w:szCs w:val="24"/>
          <w:lang w:val="lv-LV"/>
        </w:rPr>
        <w:t xml:space="preserve"> ar Dienesta</w:t>
      </w:r>
      <w:r w:rsidRPr="00374D1C">
        <w:rPr>
          <w:rFonts w:ascii="Times New Roman" w:eastAsia="Times New Roman" w:hAnsi="Times New Roman"/>
          <w:i/>
          <w:sz w:val="24"/>
          <w:szCs w:val="24"/>
          <w:lang w:val="lv-LV"/>
        </w:rPr>
        <w:t xml:space="preserve"> </w:t>
      </w:r>
      <w:r w:rsidRPr="00374D1C">
        <w:rPr>
          <w:rFonts w:ascii="Times New Roman" w:eastAsia="Times New Roman" w:hAnsi="Times New Roman"/>
          <w:sz w:val="24"/>
          <w:szCs w:val="24"/>
          <w:lang w:val="lv-LV"/>
        </w:rPr>
        <w:t xml:space="preserve">SI </w:t>
      </w:r>
      <w:r w:rsidRPr="00374D1C">
        <w:rPr>
          <w:rFonts w:ascii="Times New Roman" w:eastAsia="Times New Roman" w:hAnsi="Times New Roman"/>
          <w:bCs/>
          <w:sz w:val="24"/>
          <w:szCs w:val="24"/>
          <w:lang w:val="lv-LV"/>
        </w:rPr>
        <w:t>Lēmumu</w:t>
      </w:r>
      <w:r w:rsidRPr="00374D1C">
        <w:rPr>
          <w:rFonts w:ascii="Times New Roman" w:eastAsia="Times New Roman" w:hAnsi="Times New Roman"/>
          <w:sz w:val="24"/>
          <w:szCs w:val="24"/>
          <w:lang w:val="lv-LV"/>
        </w:rPr>
        <w:t xml:space="preserve"> Nr. </w:t>
      </w:r>
      <w:r w:rsidRPr="00374D1C">
        <w:rPr>
          <w:rFonts w:ascii="Times New Roman" w:hAnsi="Times New Roman"/>
          <w:sz w:val="24"/>
          <w:szCs w:val="24"/>
          <w:lang w:val="lv-LV"/>
        </w:rPr>
        <w:t>LI19SI0003</w:t>
      </w:r>
      <w:r>
        <w:rPr>
          <w:rFonts w:ascii="Times New Roman" w:hAnsi="Times New Roman"/>
          <w:sz w:val="24"/>
          <w:szCs w:val="24"/>
          <w:lang w:val="lv-LV"/>
        </w:rPr>
        <w:t>,</w:t>
      </w:r>
      <w:r w:rsidRPr="00374D1C">
        <w:rPr>
          <w:rFonts w:ascii="Times New Roman" w:eastAsia="Times New Roman" w:hAnsi="Times New Roman"/>
          <w:bCs/>
          <w:sz w:val="24"/>
          <w:szCs w:val="24"/>
          <w:lang w:val="lv-LV"/>
        </w:rPr>
        <w:t xml:space="preserve"> </w:t>
      </w:r>
      <w:r w:rsidRPr="00374D1C">
        <w:rPr>
          <w:rFonts w:ascii="Times New Roman" w:eastAsia="Times New Roman" w:hAnsi="Times New Roman"/>
          <w:sz w:val="24"/>
          <w:szCs w:val="24"/>
          <w:lang w:val="lv-LV"/>
        </w:rPr>
        <w:t>un SIA </w:t>
      </w:r>
      <w:r w:rsidRPr="00374D1C">
        <w:rPr>
          <w:rFonts w:ascii="Times New Roman" w:hAnsi="Times New Roman"/>
          <w:i/>
          <w:iCs/>
          <w:sz w:val="24"/>
          <w:szCs w:val="24"/>
          <w:lang w:val="lv-LV"/>
        </w:rPr>
        <w:t>“Inerto materiālu serviss”</w:t>
      </w:r>
      <w:r w:rsidRPr="00374D1C">
        <w:rPr>
          <w:rFonts w:ascii="Times New Roman" w:eastAsia="Times New Roman" w:hAnsi="Times New Roman"/>
          <w:sz w:val="24"/>
          <w:szCs w:val="24"/>
          <w:lang w:val="lv-LV"/>
        </w:rPr>
        <w:t xml:space="preserve"> paredzētā darbība, kurai IVN procedūra</w:t>
      </w:r>
      <w:r>
        <w:rPr>
          <w:rFonts w:ascii="Times New Roman" w:eastAsia="Times New Roman" w:hAnsi="Times New Roman"/>
          <w:sz w:val="24"/>
          <w:szCs w:val="24"/>
          <w:lang w:val="lv-LV"/>
        </w:rPr>
        <w:t xml:space="preserve"> </w:t>
      </w:r>
      <w:r w:rsidRPr="00374D1C">
        <w:rPr>
          <w:rFonts w:ascii="Times New Roman" w:eastAsia="Times New Roman" w:hAnsi="Times New Roman"/>
          <w:sz w:val="24"/>
          <w:szCs w:val="24"/>
          <w:lang w:val="lv-LV"/>
        </w:rPr>
        <w:t>piemērota ar Dienesta</w:t>
      </w:r>
      <w:r w:rsidRPr="00374D1C">
        <w:rPr>
          <w:rFonts w:ascii="Times New Roman" w:eastAsia="Times New Roman" w:hAnsi="Times New Roman"/>
          <w:i/>
          <w:sz w:val="24"/>
          <w:szCs w:val="24"/>
          <w:lang w:val="lv-LV"/>
        </w:rPr>
        <w:t xml:space="preserve"> </w:t>
      </w:r>
      <w:r w:rsidRPr="00374D1C">
        <w:rPr>
          <w:rFonts w:ascii="Times New Roman" w:eastAsia="Times New Roman" w:hAnsi="Times New Roman"/>
          <w:sz w:val="24"/>
          <w:szCs w:val="24"/>
          <w:lang w:val="lv-LV"/>
        </w:rPr>
        <w:t xml:space="preserve">SI </w:t>
      </w:r>
      <w:r w:rsidRPr="00374D1C">
        <w:rPr>
          <w:rFonts w:ascii="Times New Roman" w:eastAsia="Times New Roman" w:hAnsi="Times New Roman"/>
          <w:bCs/>
          <w:sz w:val="24"/>
          <w:szCs w:val="24"/>
          <w:lang w:val="lv-LV"/>
        </w:rPr>
        <w:t xml:space="preserve">Lēmumu </w:t>
      </w:r>
      <w:r w:rsidRPr="00374D1C">
        <w:rPr>
          <w:rFonts w:ascii="Times New Roman" w:eastAsia="Times New Roman" w:hAnsi="Times New Roman"/>
          <w:sz w:val="24"/>
          <w:szCs w:val="24"/>
          <w:lang w:val="lv-LV"/>
        </w:rPr>
        <w:t xml:space="preserve">Nr. KU21SI0118, </w:t>
      </w:r>
      <w:r w:rsidRPr="00374D1C">
        <w:rPr>
          <w:rFonts w:ascii="Times New Roman" w:eastAsia="Times New Roman" w:hAnsi="Times New Roman"/>
          <w:spacing w:val="3"/>
          <w:sz w:val="24"/>
          <w:szCs w:val="24"/>
          <w:shd w:val="clear" w:color="auto" w:fill="FFFFFF"/>
          <w:lang w:val="lv-LV"/>
        </w:rPr>
        <w:t xml:space="preserve">novērtējama apvienotā </w:t>
      </w:r>
      <w:r>
        <w:rPr>
          <w:rFonts w:ascii="Times New Roman" w:eastAsia="Times New Roman" w:hAnsi="Times New Roman"/>
          <w:spacing w:val="3"/>
          <w:sz w:val="24"/>
          <w:szCs w:val="24"/>
          <w:shd w:val="clear" w:color="auto" w:fill="FFFFFF"/>
          <w:lang w:val="lv-LV"/>
        </w:rPr>
        <w:t xml:space="preserve">IVN </w:t>
      </w:r>
      <w:r w:rsidRPr="00374D1C">
        <w:rPr>
          <w:rFonts w:ascii="Times New Roman" w:eastAsia="Times New Roman" w:hAnsi="Times New Roman"/>
          <w:spacing w:val="3"/>
          <w:sz w:val="24"/>
          <w:szCs w:val="24"/>
          <w:shd w:val="clear" w:color="auto" w:fill="FFFFFF"/>
          <w:lang w:val="lv-LV"/>
        </w:rPr>
        <w:t>procedūrā</w:t>
      </w:r>
      <w:r>
        <w:rPr>
          <w:rFonts w:ascii="Times New Roman" w:eastAsia="Times New Roman" w:hAnsi="Times New Roman"/>
          <w:spacing w:val="3"/>
          <w:sz w:val="24"/>
          <w:szCs w:val="24"/>
          <w:shd w:val="clear" w:color="auto" w:fill="FFFFFF"/>
          <w:lang w:val="lv-LV"/>
        </w:rPr>
        <w:t>,</w:t>
      </w:r>
      <w:r w:rsidRPr="00374D1C">
        <w:rPr>
          <w:rFonts w:ascii="Times New Roman" w:eastAsia="Times New Roman" w:hAnsi="Times New Roman"/>
          <w:spacing w:val="3"/>
          <w:sz w:val="24"/>
          <w:szCs w:val="24"/>
          <w:shd w:val="clear" w:color="auto" w:fill="FFFFFF"/>
          <w:lang w:val="lv-LV"/>
        </w:rPr>
        <w:t xml:space="preserve"> un ietekmes uz vidi novērtējuma laikā apvienojama </w:t>
      </w:r>
      <w:r w:rsidRPr="00374D1C">
        <w:rPr>
          <w:rFonts w:ascii="Times New Roman" w:eastAsia="Times New Roman" w:hAnsi="Times New Roman"/>
          <w:sz w:val="24"/>
          <w:szCs w:val="24"/>
          <w:lang w:val="lv-LV"/>
        </w:rPr>
        <w:t xml:space="preserve">sākotnējā sabiedriskā apspriešana, ietekmes </w:t>
      </w:r>
      <w:r>
        <w:rPr>
          <w:rFonts w:ascii="Times New Roman" w:eastAsia="Times New Roman" w:hAnsi="Times New Roman"/>
          <w:sz w:val="24"/>
          <w:szCs w:val="24"/>
          <w:lang w:val="lv-LV"/>
        </w:rPr>
        <w:t xml:space="preserve">uz vidi </w:t>
      </w:r>
      <w:r w:rsidRPr="00374D1C">
        <w:rPr>
          <w:rFonts w:ascii="Times New Roman" w:eastAsia="Times New Roman" w:hAnsi="Times New Roman"/>
          <w:sz w:val="24"/>
          <w:szCs w:val="24"/>
          <w:lang w:val="lv-LV"/>
        </w:rPr>
        <w:t>novērtējuma ziņojuma sagatavošana un tā sabiedriskā apspriešana.</w:t>
      </w:r>
    </w:p>
    <w:p w:rsidR="00927FBB" w:rsidRPr="00374D1C" w:rsidP="00927FBB" w14:paraId="485C2CBC" w14:textId="77777777">
      <w:pPr>
        <w:widowControl/>
        <w:spacing w:before="120" w:after="240" w:line="240" w:lineRule="auto"/>
        <w:ind w:right="18"/>
        <w:jc w:val="both"/>
        <w:rPr>
          <w:rFonts w:ascii="Times New Roman" w:eastAsia="Times New Roman" w:hAnsi="Times New Roman"/>
          <w:sz w:val="24"/>
          <w:szCs w:val="24"/>
          <w:lang w:val="lv-LV"/>
        </w:rPr>
      </w:pPr>
      <w:r w:rsidRPr="00374D1C">
        <w:rPr>
          <w:rFonts w:ascii="Times New Roman" w:eastAsia="Times New Roman" w:hAnsi="Times New Roman"/>
          <w:b/>
          <w:bCs/>
          <w:sz w:val="24"/>
          <w:szCs w:val="24"/>
          <w:lang w:val="lv-LV"/>
        </w:rPr>
        <w:t>Lēmuma pieņemšanas pamatojums:</w:t>
      </w:r>
      <w:r w:rsidRPr="00374D1C">
        <w:rPr>
          <w:rFonts w:ascii="Times New Roman" w:eastAsia="Times New Roman" w:hAnsi="Times New Roman"/>
          <w:sz w:val="24"/>
          <w:szCs w:val="24"/>
          <w:lang w:val="lv-LV"/>
        </w:rPr>
        <w:t xml:space="preserve"> Novērtējuma likuma 14.</w:t>
      </w:r>
      <w:r w:rsidRPr="00374D1C">
        <w:rPr>
          <w:rFonts w:ascii="Times New Roman" w:eastAsia="Times New Roman" w:hAnsi="Times New Roman"/>
          <w:sz w:val="24"/>
          <w:szCs w:val="24"/>
          <w:vertAlign w:val="superscript"/>
          <w:lang w:val="lv-LV"/>
        </w:rPr>
        <w:t>1</w:t>
      </w:r>
      <w:r>
        <w:rPr>
          <w:rFonts w:ascii="Times New Roman" w:eastAsia="Times New Roman" w:hAnsi="Times New Roman"/>
          <w:sz w:val="24"/>
          <w:szCs w:val="24"/>
          <w:vertAlign w:val="superscript"/>
          <w:lang w:val="lv-LV"/>
        </w:rPr>
        <w:t xml:space="preserve"> </w:t>
      </w:r>
      <w:r w:rsidRPr="00374D1C">
        <w:rPr>
          <w:rFonts w:ascii="Times New Roman" w:eastAsia="Times New Roman" w:hAnsi="Times New Roman"/>
          <w:sz w:val="24"/>
          <w:szCs w:val="24"/>
          <w:lang w:val="lv-LV"/>
        </w:rPr>
        <w:t xml:space="preserve">panta pirmā, septītā un astotā daļa, kā arī iepriekš minēto faktu un apstākļu </w:t>
      </w:r>
      <w:r w:rsidRPr="00374D1C">
        <w:rPr>
          <w:rFonts w:ascii="Times New Roman" w:eastAsia="Times New Roman" w:hAnsi="Times New Roman"/>
          <w:sz w:val="24"/>
          <w:szCs w:val="24"/>
          <w:lang w:val="lv-LV"/>
        </w:rPr>
        <w:t>izvērtējums</w:t>
      </w:r>
      <w:r w:rsidRPr="00374D1C">
        <w:rPr>
          <w:rFonts w:ascii="Times New Roman" w:eastAsia="Times New Roman" w:hAnsi="Times New Roman"/>
          <w:sz w:val="24"/>
          <w:szCs w:val="24"/>
          <w:lang w:val="lv-LV"/>
        </w:rPr>
        <w:t>.</w:t>
      </w:r>
    </w:p>
    <w:p w:rsidR="00927FBB" w:rsidRPr="00374D1C" w:rsidP="00927FBB" w14:paraId="132D1578" w14:textId="77777777">
      <w:pPr>
        <w:widowControl/>
        <w:spacing w:before="120" w:after="240" w:line="240" w:lineRule="auto"/>
        <w:jc w:val="both"/>
        <w:rPr>
          <w:rFonts w:ascii="Times New Roman" w:hAnsi="Times New Roman" w:eastAsiaTheme="minorHAnsi"/>
          <w:sz w:val="24"/>
          <w:szCs w:val="24"/>
          <w:lang w:val="lv-LV"/>
        </w:rPr>
      </w:pPr>
      <w:r w:rsidRPr="00374D1C">
        <w:rPr>
          <w:rFonts w:ascii="Times New Roman" w:hAnsi="Times New Roman" w:eastAsiaTheme="minorHAnsi"/>
          <w:b/>
          <w:bCs/>
          <w:sz w:val="24"/>
          <w:szCs w:val="24"/>
          <w:lang w:val="lv-LV"/>
        </w:rPr>
        <w:t>Lēmuma apstrīdēšana:</w:t>
      </w:r>
    </w:p>
    <w:p w:rsidR="00927FBB" w:rsidRPr="00374D1C" w:rsidP="00927FBB" w14:paraId="439D6905" w14:textId="77777777">
      <w:pPr>
        <w:widowControl/>
        <w:spacing w:before="120" w:after="240" w:line="240" w:lineRule="auto"/>
        <w:jc w:val="both"/>
        <w:rPr>
          <w:rFonts w:ascii="Times New Roman" w:hAnsi="Times New Roman" w:eastAsiaTheme="minorHAnsi"/>
          <w:kern w:val="3"/>
          <w:sz w:val="24"/>
          <w:szCs w:val="24"/>
          <w:lang w:val="lv-LV"/>
        </w:rPr>
      </w:pPr>
      <w:r w:rsidRPr="00374D1C">
        <w:rPr>
          <w:rFonts w:ascii="Times New Roman" w:hAnsi="Times New Roman" w:eastAsiaTheme="minorHAnsi"/>
          <w:sz w:val="24"/>
          <w:szCs w:val="24"/>
          <w:lang w:val="lv-LV"/>
        </w:rPr>
        <w:t>Atbilstoši Novērtējuma likuma 14.</w:t>
      </w:r>
      <w:r w:rsidRPr="00374D1C">
        <w:rPr>
          <w:rFonts w:ascii="Times New Roman" w:hAnsi="Times New Roman" w:eastAsiaTheme="minorHAnsi"/>
          <w:sz w:val="24"/>
          <w:szCs w:val="24"/>
          <w:vertAlign w:val="superscript"/>
          <w:lang w:val="lv-LV"/>
        </w:rPr>
        <w:t>1</w:t>
      </w:r>
      <w:r w:rsidRPr="00374D1C">
        <w:rPr>
          <w:rFonts w:ascii="Times New Roman" w:hAnsi="Times New Roman" w:eastAsiaTheme="minorHAnsi"/>
          <w:sz w:val="24"/>
          <w:szCs w:val="24"/>
          <w:lang w:val="lv-LV"/>
        </w:rPr>
        <w:t xml:space="preserve"> panta otrajai daļai un APL </w:t>
      </w:r>
      <w:r w:rsidRPr="00374D1C">
        <w:rPr>
          <w:rFonts w:ascii="Times New Roman" w:hAnsi="Times New Roman" w:eastAsiaTheme="minorHAnsi"/>
          <w:kern w:val="3"/>
          <w:sz w:val="24"/>
          <w:szCs w:val="24"/>
          <w:lang w:val="lv-LV"/>
        </w:rPr>
        <w:t>189. panta pirmajai daļai</w:t>
      </w:r>
      <w:r w:rsidRPr="00374D1C">
        <w:rPr>
          <w:rFonts w:ascii="Times New Roman" w:hAnsi="Times New Roman" w:eastAsiaTheme="minorHAnsi"/>
          <w:sz w:val="24"/>
          <w:szCs w:val="24"/>
          <w:lang w:val="lv-LV"/>
        </w:rPr>
        <w:t xml:space="preserve"> šo </w:t>
      </w:r>
      <w:r w:rsidRPr="00374D1C">
        <w:rPr>
          <w:rFonts w:ascii="Times New Roman" w:hAnsi="Times New Roman" w:eastAsiaTheme="minorHAnsi"/>
          <w:kern w:val="3"/>
          <w:sz w:val="24"/>
          <w:szCs w:val="24"/>
          <w:lang w:val="lv-LV"/>
        </w:rPr>
        <w:t>Biroja lēmumu var pārsūdzēt viena mēneša laikā no tā spēkā stāšanās dienas, iesniedzot pieteikumu Administratīvās rajona tiesas atbilstīgajā tiesu namā pēc pieteicēja adreses (fiziskā persona — pēc deklarētās dzīvesvietas adreses, papildu adreses (Dzīvesvietas deklarēšanas likuma izpratnē) vai nekustamā īpašuma atrašanās vietas). Lēmums stājas spēkā ar brīdi, kad tas paziņots adresātam (APL 70. panta pirmā daļa).</w:t>
      </w:r>
    </w:p>
    <w:p w:rsidR="00927FBB" w:rsidP="00927FBB" w14:paraId="24ECFA36" w14:textId="77777777">
      <w:pPr>
        <w:widowControl/>
        <w:spacing w:after="0" w:line="240" w:lineRule="auto"/>
        <w:ind w:left="-142" w:firstLine="142"/>
        <w:rPr>
          <w:rFonts w:ascii="Times New Roman" w:eastAsia="Times New Roman" w:hAnsi="Times New Roman"/>
          <w:sz w:val="24"/>
          <w:szCs w:val="24"/>
          <w:lang w:val="lv-LV"/>
        </w:rPr>
      </w:pPr>
    </w:p>
    <w:p w:rsidR="00927FBB" w:rsidP="00927FBB" w14:paraId="3247BF7C" w14:textId="77777777">
      <w:pPr>
        <w:widowControl/>
        <w:spacing w:after="0" w:line="240" w:lineRule="auto"/>
        <w:ind w:left="-142" w:firstLine="142"/>
        <w:rPr>
          <w:rFonts w:ascii="Times New Roman" w:eastAsia="Times New Roman" w:hAnsi="Times New Roman"/>
          <w:sz w:val="24"/>
          <w:szCs w:val="24"/>
          <w:lang w:val="lv-LV"/>
        </w:rPr>
      </w:pPr>
      <w:r>
        <w:rPr>
          <w:rFonts w:ascii="Times New Roman" w:eastAsia="Times New Roman" w:hAnsi="Times New Roman"/>
          <w:noProof/>
          <w:sz w:val="24"/>
          <w:szCs w:val="24"/>
          <w:lang w:val="lv-LV"/>
        </w:rPr>
        <w:t>Direktore</w:t>
      </w:r>
      <w:r>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ab/>
      </w:r>
      <w:r>
        <w:rPr>
          <w:rFonts w:ascii="Times New Roman" w:eastAsia="Times New Roman" w:hAnsi="Times New Roman"/>
          <w:sz w:val="24"/>
          <w:szCs w:val="24"/>
          <w:lang w:val="lv-LV"/>
        </w:rPr>
        <w:tab/>
      </w:r>
      <w:r>
        <w:rPr>
          <w:rFonts w:ascii="Times New Roman" w:eastAsia="Times New Roman" w:hAnsi="Times New Roman"/>
          <w:sz w:val="24"/>
          <w:szCs w:val="24"/>
          <w:lang w:val="lv-LV"/>
        </w:rPr>
        <w:tab/>
        <w:t xml:space="preserve"> (</w:t>
      </w:r>
      <w:r w:rsidRPr="0015490B">
        <w:rPr>
          <w:rFonts w:ascii="Times New Roman" w:eastAsia="Times New Roman" w:hAnsi="Times New Roman"/>
          <w:i/>
          <w:iCs/>
          <w:sz w:val="24"/>
          <w:szCs w:val="24"/>
          <w:lang w:val="lv-LV"/>
        </w:rPr>
        <w:t>paraksts*</w:t>
      </w:r>
      <w:r>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ab/>
      </w:r>
      <w:r>
        <w:rPr>
          <w:rFonts w:ascii="Times New Roman" w:eastAsia="Times New Roman" w:hAnsi="Times New Roman"/>
          <w:sz w:val="24"/>
          <w:szCs w:val="24"/>
          <w:lang w:val="lv-LV"/>
        </w:rPr>
        <w:tab/>
      </w:r>
      <w:r w:rsidRPr="00801867">
        <w:rPr>
          <w:rFonts w:ascii="Times New Roman" w:eastAsia="Times New Roman" w:hAnsi="Times New Roman"/>
          <w:sz w:val="24"/>
          <w:szCs w:val="24"/>
          <w:lang w:val="lv-LV"/>
        </w:rPr>
        <w:t>D. Avdejanova</w:t>
      </w:r>
    </w:p>
    <w:p w:rsidR="00927FBB" w:rsidP="00927FBB" w14:paraId="0589D809" w14:textId="77777777">
      <w:pPr>
        <w:widowControl/>
        <w:spacing w:after="0" w:line="240" w:lineRule="auto"/>
        <w:ind w:left="-142" w:firstLine="142"/>
        <w:jc w:val="both"/>
        <w:rPr>
          <w:rFonts w:ascii="Times New Roman" w:eastAsia="Times New Roman" w:hAnsi="Times New Roman"/>
          <w:color w:val="000000"/>
          <w:sz w:val="24"/>
          <w:szCs w:val="24"/>
          <w:lang w:val="lv-LV"/>
        </w:rPr>
      </w:pPr>
    </w:p>
    <w:p w:rsidR="00927FBB" w:rsidP="00927FBB" w14:paraId="14317889" w14:textId="77777777">
      <w:pPr>
        <w:widowControl/>
        <w:spacing w:after="0" w:line="240" w:lineRule="auto"/>
        <w:ind w:left="-142" w:firstLine="142"/>
        <w:jc w:val="both"/>
        <w:rPr>
          <w:rFonts w:ascii="Times New Roman" w:eastAsia="Times New Roman" w:hAnsi="Times New Roman"/>
          <w:color w:val="000000"/>
          <w:sz w:val="24"/>
          <w:szCs w:val="24"/>
          <w:lang w:val="lv-LV"/>
        </w:rPr>
      </w:pPr>
      <w:r w:rsidRPr="00EE0E5E">
        <w:rPr>
          <w:rFonts w:ascii="Times New Roman" w:eastAsia="Times New Roman" w:hAnsi="Times New Roman"/>
          <w:color w:val="000000"/>
          <w:sz w:val="24"/>
          <w:szCs w:val="24"/>
          <w:lang w:val="lv-LV"/>
        </w:rPr>
        <w:t>*</w:t>
      </w:r>
      <w:r w:rsidRPr="001B2EAC">
        <w:rPr>
          <w:rFonts w:ascii="Times New Roman" w:eastAsia="Times New Roman" w:hAnsi="Times New Roman"/>
          <w:i/>
          <w:iCs/>
          <w:color w:val="000000"/>
          <w:sz w:val="24"/>
          <w:szCs w:val="24"/>
          <w:lang w:val="lv-LV"/>
        </w:rPr>
        <w:t>Dokuments ir parakstīts ar drošu elektronisko parakstu</w:t>
      </w:r>
    </w:p>
    <w:p w:rsidR="00927FBB" w:rsidRPr="00374D1C" w:rsidP="00927FBB" w14:paraId="79721144" w14:textId="77777777">
      <w:pPr>
        <w:widowControl/>
        <w:spacing w:before="120" w:after="240" w:line="240" w:lineRule="auto"/>
        <w:jc w:val="both"/>
        <w:rPr>
          <w:rFonts w:ascii="Times New Roman" w:eastAsia="Times New Roman" w:hAnsi="Times New Roman"/>
          <w:i/>
          <w:iCs/>
          <w:sz w:val="24"/>
          <w:szCs w:val="24"/>
          <w:lang w:val="lv-LV"/>
        </w:rPr>
      </w:pPr>
    </w:p>
    <w:p w:rsidR="00927FBB" w:rsidRPr="00374D1C" w:rsidP="00927FBB" w14:paraId="280D5584" w14:textId="77777777">
      <w:pPr>
        <w:widowControl/>
        <w:spacing w:after="0" w:line="240" w:lineRule="auto"/>
        <w:jc w:val="both"/>
        <w:rPr>
          <w:rFonts w:ascii="Times New Roman" w:eastAsia="Times New Roman" w:hAnsi="Times New Roman"/>
          <w:sz w:val="24"/>
          <w:szCs w:val="24"/>
          <w:lang w:val="lv-LV"/>
        </w:rPr>
      </w:pPr>
      <w:r w:rsidRPr="00374D1C">
        <w:rPr>
          <w:rFonts w:ascii="Times New Roman" w:eastAsia="Times New Roman" w:hAnsi="Times New Roman"/>
          <w:sz w:val="24"/>
          <w:szCs w:val="24"/>
          <w:lang w:val="lv-LV"/>
        </w:rPr>
        <w:t>Lēmums izsūtīts arī:</w:t>
      </w:r>
    </w:p>
    <w:p w:rsidR="00927FBB" w:rsidRPr="00374D1C" w:rsidP="00927FBB" w14:paraId="22966D84" w14:textId="77777777">
      <w:pPr>
        <w:widowControl/>
        <w:numPr>
          <w:ilvl w:val="0"/>
          <w:numId w:val="15"/>
        </w:numPr>
        <w:spacing w:after="0" w:line="240" w:lineRule="auto"/>
        <w:jc w:val="both"/>
        <w:rPr>
          <w:rFonts w:ascii="Times New Roman" w:eastAsia="Times New Roman" w:hAnsi="Times New Roman"/>
          <w:sz w:val="24"/>
          <w:szCs w:val="24"/>
          <w:lang w:val="lv-LV"/>
        </w:rPr>
      </w:pPr>
      <w:r w:rsidRPr="00374D1C">
        <w:rPr>
          <w:rFonts w:ascii="Times New Roman" w:eastAsia="Times New Roman" w:hAnsi="Times New Roman"/>
          <w:sz w:val="24"/>
          <w:szCs w:val="24"/>
          <w:lang w:val="lv-LV"/>
        </w:rPr>
        <w:t>Dienvidkurzemes</w:t>
      </w:r>
      <w:r w:rsidRPr="00374D1C">
        <w:rPr>
          <w:rFonts w:ascii="Times New Roman" w:eastAsia="Times New Roman" w:hAnsi="Times New Roman"/>
          <w:sz w:val="24"/>
          <w:szCs w:val="24"/>
          <w:lang w:val="lv-LV"/>
        </w:rPr>
        <w:t xml:space="preserve"> novada pašvaldībai;</w:t>
      </w:r>
    </w:p>
    <w:p w:rsidR="00927FBB" w:rsidRPr="00374D1C" w:rsidP="00927FBB" w14:paraId="7FF41C25" w14:textId="77777777">
      <w:pPr>
        <w:widowControl/>
        <w:numPr>
          <w:ilvl w:val="0"/>
          <w:numId w:val="15"/>
        </w:numPr>
        <w:tabs>
          <w:tab w:val="left" w:pos="720"/>
        </w:tabs>
        <w:spacing w:after="0" w:line="240" w:lineRule="auto"/>
        <w:ind w:right="11"/>
        <w:jc w:val="both"/>
        <w:rPr>
          <w:rFonts w:ascii="Times New Roman" w:hAnsi="Times New Roman"/>
          <w:sz w:val="24"/>
          <w:szCs w:val="24"/>
          <w:lang w:val="lv-LV"/>
        </w:rPr>
      </w:pPr>
      <w:r w:rsidRPr="00374D1C">
        <w:rPr>
          <w:rFonts w:ascii="Times New Roman" w:eastAsia="Times New Roman" w:hAnsi="Times New Roman"/>
          <w:sz w:val="24"/>
          <w:szCs w:val="24"/>
          <w:lang w:val="lv-LV"/>
        </w:rPr>
        <w:t>Valsts vides dienesta Kurzemes reģionālajai vides pārvaldei.</w:t>
      </w:r>
    </w:p>
    <w:p w:rsidR="000A11BA" w:rsidP="001B2EAC" w14:paraId="61B3481C" w14:textId="77777777">
      <w:pPr>
        <w:widowControl/>
        <w:spacing w:after="0" w:line="240" w:lineRule="auto"/>
        <w:ind w:left="-142" w:firstLine="142"/>
        <w:rPr>
          <w:rFonts w:ascii="Times New Roman" w:eastAsia="Times New Roman" w:hAnsi="Times New Roman"/>
          <w:sz w:val="24"/>
          <w:szCs w:val="24"/>
          <w:lang w:val="lv-LV"/>
        </w:rPr>
      </w:pPr>
    </w:p>
    <w:p w:rsidR="00B117E2" w:rsidP="001B2EAC" w14:paraId="3519304E" w14:textId="225EFAB4">
      <w:pPr>
        <w:widowControl/>
        <w:spacing w:after="0" w:line="240" w:lineRule="auto"/>
        <w:ind w:left="-142" w:firstLine="142"/>
        <w:jc w:val="both"/>
        <w:rPr>
          <w:rFonts w:ascii="Times New Roman" w:eastAsia="Times New Roman" w:hAnsi="Times New Roman"/>
          <w:color w:val="000000"/>
          <w:sz w:val="24"/>
          <w:szCs w:val="24"/>
          <w:lang w:val="lv-LV"/>
        </w:rPr>
      </w:pPr>
    </w:p>
    <w:p w:rsidR="001B2EAC" w:rsidRPr="001B2EAC" w:rsidP="00B117E2" w14:paraId="56CB4B2D" w14:textId="77777777">
      <w:pPr>
        <w:pStyle w:val="Header"/>
        <w:tabs>
          <w:tab w:val="left" w:pos="720"/>
        </w:tabs>
        <w:ind w:right="11"/>
        <w:rPr>
          <w:rFonts w:ascii="Times New Roman" w:hAnsi="Times New Roman"/>
          <w:sz w:val="24"/>
          <w:szCs w:val="24"/>
          <w:lang w:val="lv-LV"/>
        </w:rPr>
      </w:pPr>
    </w:p>
    <w:sectPr w:rsidSect="00B117E2">
      <w:footerReference w:type="default" r:id="rId8"/>
      <w:headerReference w:type="first" r:id="rId9"/>
      <w:type w:val="continuous"/>
      <w:pgSz w:w="11920" w:h="16840"/>
      <w:pgMar w:top="1134" w:right="1134"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39143498"/>
      <w:docPartObj>
        <w:docPartGallery w:val="Page Numbers (Bottom of Page)"/>
        <w:docPartUnique/>
      </w:docPartObj>
    </w:sdtPr>
    <w:sdtEndPr>
      <w:rPr>
        <w:rFonts w:ascii="Times New Roman" w:hAnsi="Times New Roman"/>
        <w:noProof/>
        <w:sz w:val="24"/>
        <w:szCs w:val="24"/>
      </w:rPr>
    </w:sdtEndPr>
    <w:sdtContent>
      <w:p w:rsidR="000A11BA" w:rsidRPr="00B55C78" w14:paraId="0046A070" w14:textId="0F4C39E0">
        <w:pPr>
          <w:pStyle w:val="Footer"/>
          <w:jc w:val="center"/>
          <w:rPr>
            <w:rFonts w:ascii="Times New Roman" w:hAnsi="Times New Roman"/>
            <w:sz w:val="24"/>
            <w:szCs w:val="24"/>
          </w:rPr>
        </w:pPr>
        <w:r w:rsidRPr="00B55C78">
          <w:rPr>
            <w:rFonts w:ascii="Times New Roman" w:hAnsi="Times New Roman"/>
            <w:sz w:val="24"/>
            <w:szCs w:val="24"/>
          </w:rPr>
          <w:fldChar w:fldCharType="begin"/>
        </w:r>
        <w:r w:rsidRPr="00B55C78">
          <w:rPr>
            <w:rFonts w:ascii="Times New Roman" w:hAnsi="Times New Roman"/>
            <w:sz w:val="24"/>
            <w:szCs w:val="24"/>
          </w:rPr>
          <w:instrText xml:space="preserve"> PAGE   \* MERGEFORMAT </w:instrText>
        </w:r>
        <w:r w:rsidRPr="00B55C78">
          <w:rPr>
            <w:rFonts w:ascii="Times New Roman" w:hAnsi="Times New Roman"/>
            <w:sz w:val="24"/>
            <w:szCs w:val="24"/>
          </w:rPr>
          <w:fldChar w:fldCharType="separate"/>
        </w:r>
        <w:r w:rsidR="003A45E5">
          <w:rPr>
            <w:rFonts w:ascii="Times New Roman" w:hAnsi="Times New Roman"/>
            <w:noProof/>
            <w:sz w:val="24"/>
            <w:szCs w:val="24"/>
          </w:rPr>
          <w:t>4</w:t>
        </w:r>
        <w:r w:rsidRPr="00B55C78">
          <w:rPr>
            <w:rFonts w:ascii="Times New Roman" w:hAnsi="Times New Roman"/>
            <w:noProof/>
            <w:sz w:val="24"/>
            <w:szCs w:val="24"/>
          </w:rPr>
          <w:fldChar w:fldCharType="end"/>
        </w:r>
      </w:p>
    </w:sdtContent>
  </w:sdt>
  <w:p w:rsidR="000A11BA" w14:paraId="57A324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B67E6" w14:paraId="694A284D" w14:textId="77777777">
      <w:pPr>
        <w:spacing w:after="0" w:line="240" w:lineRule="auto"/>
      </w:pPr>
      <w:r>
        <w:separator/>
      </w:r>
    </w:p>
  </w:footnote>
  <w:footnote w:type="continuationSeparator" w:id="1">
    <w:p w:rsidR="00CB67E6" w14:paraId="7C13B992" w14:textId="77777777">
      <w:pPr>
        <w:spacing w:after="0" w:line="240" w:lineRule="auto"/>
      </w:pPr>
      <w:r>
        <w:continuationSeparator/>
      </w:r>
    </w:p>
  </w:footnote>
  <w:footnote w:id="2">
    <w:p w:rsidR="00927FBB" w:rsidRPr="002A22E0" w:rsidP="00927FBB" w14:paraId="52E8A450" w14:textId="77777777">
      <w:pPr>
        <w:pStyle w:val="FootnoteText"/>
        <w:jc w:val="both"/>
        <w:rPr>
          <w:rFonts w:ascii="Times New Roman" w:hAnsi="Times New Roman"/>
        </w:rPr>
      </w:pPr>
      <w:r w:rsidRPr="002A22E0">
        <w:rPr>
          <w:rStyle w:val="FootnoteReference"/>
          <w:rFonts w:ascii="Times New Roman" w:hAnsi="Times New Roman"/>
        </w:rPr>
        <w:footnoteRef/>
      </w:r>
      <w:r w:rsidRPr="002A22E0">
        <w:rPr>
          <w:rFonts w:ascii="Times New Roman" w:hAnsi="Times New Roman"/>
        </w:rPr>
        <w:t xml:space="preserve"> Saskaņā ar Valsts vides </w:t>
      </w:r>
      <w:r w:rsidRPr="002A22E0">
        <w:rPr>
          <w:rFonts w:ascii="Times New Roman" w:hAnsi="Times New Roman"/>
        </w:rPr>
        <w:t>dienesta</w:t>
      </w:r>
      <w:r w:rsidRPr="002A22E0">
        <w:rPr>
          <w:rFonts w:ascii="Times New Roman" w:hAnsi="Times New Roman"/>
        </w:rPr>
        <w:t xml:space="preserve"> </w:t>
      </w:r>
      <w:r w:rsidRPr="002A22E0">
        <w:rPr>
          <w:rFonts w:ascii="Times New Roman" w:hAnsi="Times New Roman"/>
        </w:rPr>
        <w:t>tīmekļvietnē</w:t>
      </w:r>
      <w:r w:rsidRPr="002A22E0">
        <w:rPr>
          <w:rFonts w:ascii="Times New Roman" w:hAnsi="Times New Roman"/>
        </w:rPr>
        <w:t xml:space="preserve"> </w:t>
      </w:r>
      <w:hyperlink r:id="rId1" w:history="1">
        <w:r w:rsidRPr="002A22E0">
          <w:rPr>
            <w:rStyle w:val="Hyperlink"/>
            <w:rFonts w:ascii="Times New Roman" w:hAnsi="Times New Roman"/>
            <w:color w:val="auto"/>
          </w:rPr>
          <w:t>https://www.vvd.gov.lv/lv/jaunums/darbu-uzsak-vienota-valsts-vides-dienesta-kurzemes-regionala-vides-parvalde</w:t>
        </w:r>
      </w:hyperlink>
      <w:r w:rsidRPr="002A22E0">
        <w:rPr>
          <w:rFonts w:ascii="Times New Roman" w:hAnsi="Times New Roman"/>
        </w:rPr>
        <w:t xml:space="preserve"> </w:t>
      </w:r>
      <w:r w:rsidRPr="002A22E0">
        <w:rPr>
          <w:rFonts w:ascii="Times New Roman" w:hAnsi="Times New Roman"/>
        </w:rPr>
        <w:t>pieejamo</w:t>
      </w:r>
      <w:r w:rsidRPr="002A22E0">
        <w:rPr>
          <w:rFonts w:ascii="Times New Roman" w:hAnsi="Times New Roman"/>
        </w:rPr>
        <w:t xml:space="preserve"> informāciju ar 2020. gada 1. </w:t>
      </w:r>
      <w:r w:rsidRPr="002A22E0">
        <w:rPr>
          <w:rFonts w:ascii="Times New Roman" w:hAnsi="Times New Roman"/>
        </w:rPr>
        <w:t>novembri</w:t>
      </w:r>
      <w:r w:rsidRPr="002A22E0">
        <w:rPr>
          <w:rFonts w:ascii="Times New Roman" w:hAnsi="Times New Roman"/>
        </w:rPr>
        <w:t xml:space="preserve"> </w:t>
      </w:r>
      <w:r w:rsidRPr="002A22E0">
        <w:rPr>
          <w:rFonts w:ascii="Times New Roman" w:hAnsi="Times New Roman"/>
        </w:rPr>
        <w:t>izveidota</w:t>
      </w:r>
      <w:r w:rsidRPr="002A22E0">
        <w:rPr>
          <w:rFonts w:ascii="Times New Roman" w:hAnsi="Times New Roman"/>
        </w:rPr>
        <w:t xml:space="preserve"> </w:t>
      </w:r>
      <w:r w:rsidRPr="002A22E0">
        <w:rPr>
          <w:rFonts w:ascii="Times New Roman" w:hAnsi="Times New Roman"/>
        </w:rPr>
        <w:t>jauna</w:t>
      </w:r>
      <w:r w:rsidRPr="002A22E0">
        <w:rPr>
          <w:rFonts w:ascii="Times New Roman" w:hAnsi="Times New Roman"/>
        </w:rPr>
        <w:t xml:space="preserve"> Valsts vides </w:t>
      </w:r>
      <w:r w:rsidRPr="002A22E0">
        <w:rPr>
          <w:rFonts w:ascii="Times New Roman" w:hAnsi="Times New Roman"/>
        </w:rPr>
        <w:t>dienesta</w:t>
      </w:r>
      <w:r w:rsidRPr="002A22E0">
        <w:rPr>
          <w:rFonts w:ascii="Times New Roman" w:hAnsi="Times New Roman"/>
        </w:rPr>
        <w:t xml:space="preserve"> </w:t>
      </w:r>
      <w:r w:rsidRPr="002A22E0">
        <w:rPr>
          <w:rFonts w:ascii="Times New Roman" w:hAnsi="Times New Roman"/>
        </w:rPr>
        <w:t>struktūrvienība</w:t>
      </w:r>
      <w:r w:rsidRPr="002A22E0">
        <w:rPr>
          <w:rFonts w:ascii="Times New Roman" w:hAnsi="Times New Roman"/>
        </w:rPr>
        <w:t xml:space="preserve"> - </w:t>
      </w:r>
      <w:r w:rsidRPr="002A22E0">
        <w:rPr>
          <w:rFonts w:ascii="Times New Roman" w:hAnsi="Times New Roman"/>
          <w:shd w:val="clear" w:color="auto" w:fill="FFFFFF"/>
        </w:rPr>
        <w:t xml:space="preserve">Valsts vides </w:t>
      </w:r>
      <w:r w:rsidRPr="002A22E0">
        <w:rPr>
          <w:rFonts w:ascii="Times New Roman" w:hAnsi="Times New Roman"/>
          <w:shd w:val="clear" w:color="auto" w:fill="FFFFFF"/>
        </w:rPr>
        <w:t>dienesta</w:t>
      </w:r>
      <w:r w:rsidRPr="002A22E0">
        <w:rPr>
          <w:rFonts w:ascii="Times New Roman" w:hAnsi="Times New Roman"/>
          <w:shd w:val="clear" w:color="auto" w:fill="FFFFFF"/>
        </w:rPr>
        <w:t xml:space="preserve"> </w:t>
      </w:r>
      <w:r w:rsidRPr="002A22E0">
        <w:rPr>
          <w:rFonts w:ascii="Times New Roman" w:hAnsi="Times New Roman"/>
          <w:shd w:val="clear" w:color="auto" w:fill="FFFFFF"/>
        </w:rPr>
        <w:t>Kurzemes</w:t>
      </w:r>
      <w:r w:rsidRPr="002A22E0">
        <w:rPr>
          <w:rFonts w:ascii="Times New Roman" w:hAnsi="Times New Roman"/>
          <w:shd w:val="clear" w:color="auto" w:fill="FFFFFF"/>
        </w:rPr>
        <w:t xml:space="preserve"> </w:t>
      </w:r>
      <w:r w:rsidRPr="002A22E0">
        <w:rPr>
          <w:rFonts w:ascii="Times New Roman" w:hAnsi="Times New Roman"/>
          <w:shd w:val="clear" w:color="auto" w:fill="FFFFFF"/>
        </w:rPr>
        <w:t>reģionālā</w:t>
      </w:r>
      <w:r w:rsidRPr="002A22E0">
        <w:rPr>
          <w:rFonts w:ascii="Times New Roman" w:hAnsi="Times New Roman"/>
          <w:shd w:val="clear" w:color="auto" w:fill="FFFFFF"/>
        </w:rPr>
        <w:t xml:space="preserve"> vides </w:t>
      </w:r>
      <w:r w:rsidRPr="002A22E0">
        <w:rPr>
          <w:rFonts w:ascii="Times New Roman" w:hAnsi="Times New Roman"/>
          <w:shd w:val="clear" w:color="auto" w:fill="FFFFFF"/>
        </w:rPr>
        <w:t>pārvalde</w:t>
      </w:r>
      <w:r w:rsidRPr="002A22E0">
        <w:rPr>
          <w:rFonts w:ascii="Times New Roman" w:hAnsi="Times New Roman"/>
          <w:shd w:val="clear" w:color="auto" w:fill="FFFFFF"/>
        </w:rPr>
        <w:t xml:space="preserve"> (turpmāk - </w:t>
      </w:r>
      <w:r w:rsidRPr="002A22E0">
        <w:rPr>
          <w:rFonts w:ascii="Times New Roman" w:hAnsi="Times New Roman"/>
          <w:shd w:val="clear" w:color="auto" w:fill="FFFFFF"/>
        </w:rPr>
        <w:t>Dienests</w:t>
      </w:r>
      <w:r w:rsidRPr="002A22E0">
        <w:rPr>
          <w:rFonts w:ascii="Times New Roman" w:hAnsi="Times New Roman"/>
          <w:shd w:val="clear" w:color="auto" w:fill="FFFFFF"/>
        </w:rPr>
        <w:t xml:space="preserve">), </w:t>
      </w:r>
      <w:r w:rsidRPr="002A22E0">
        <w:rPr>
          <w:rFonts w:ascii="Times New Roman" w:hAnsi="Times New Roman"/>
        </w:rPr>
        <w:t>kura</w:t>
      </w:r>
      <w:r w:rsidRPr="002A22E0">
        <w:rPr>
          <w:rFonts w:ascii="Times New Roman" w:hAnsi="Times New Roman"/>
        </w:rPr>
        <w:t xml:space="preserve">  </w:t>
      </w:r>
      <w:r w:rsidRPr="002A22E0">
        <w:rPr>
          <w:rFonts w:ascii="Times New Roman" w:hAnsi="Times New Roman"/>
          <w:shd w:val="clear" w:color="auto" w:fill="FFFFFF"/>
        </w:rPr>
        <w:t xml:space="preserve">atbilstoši </w:t>
      </w:r>
      <w:r w:rsidRPr="002A22E0">
        <w:rPr>
          <w:rFonts w:ascii="Times New Roman" w:hAnsi="Times New Roman"/>
          <w:shd w:val="clear" w:color="auto" w:fill="FFFFFF"/>
        </w:rPr>
        <w:t>savai</w:t>
      </w:r>
      <w:r w:rsidRPr="002A22E0">
        <w:rPr>
          <w:rFonts w:ascii="Times New Roman" w:hAnsi="Times New Roman"/>
          <w:shd w:val="clear" w:color="auto" w:fill="FFFFFF"/>
        </w:rPr>
        <w:t xml:space="preserve"> </w:t>
      </w:r>
      <w:r w:rsidRPr="002A22E0">
        <w:rPr>
          <w:rFonts w:ascii="Times New Roman" w:hAnsi="Times New Roman"/>
          <w:shd w:val="clear" w:color="auto" w:fill="FFFFFF"/>
        </w:rPr>
        <w:t>kompetencei</w:t>
      </w:r>
      <w:r w:rsidRPr="002A22E0">
        <w:rPr>
          <w:rFonts w:ascii="Times New Roman" w:hAnsi="Times New Roman"/>
          <w:shd w:val="clear" w:color="auto" w:fill="FFFFFF"/>
        </w:rPr>
        <w:t xml:space="preserve"> </w:t>
      </w:r>
      <w:r w:rsidRPr="002A22E0">
        <w:rPr>
          <w:rFonts w:ascii="Times New Roman" w:hAnsi="Times New Roman"/>
          <w:shd w:val="clear" w:color="auto" w:fill="FFFFFF"/>
        </w:rPr>
        <w:t>īsteno</w:t>
      </w:r>
      <w:r w:rsidRPr="002A22E0">
        <w:rPr>
          <w:rFonts w:ascii="Times New Roman" w:hAnsi="Times New Roman"/>
          <w:shd w:val="clear" w:color="auto" w:fill="FFFFFF"/>
        </w:rPr>
        <w:t xml:space="preserve"> valsts vides aizsardzības </w:t>
      </w:r>
      <w:r w:rsidRPr="002A22E0">
        <w:rPr>
          <w:rFonts w:ascii="Times New Roman" w:hAnsi="Times New Roman"/>
          <w:shd w:val="clear" w:color="auto" w:fill="FFFFFF"/>
        </w:rPr>
        <w:t>politiku</w:t>
      </w:r>
      <w:r w:rsidRPr="002A22E0">
        <w:rPr>
          <w:rFonts w:ascii="Times New Roman" w:hAnsi="Times New Roman"/>
          <w:shd w:val="clear" w:color="auto" w:fill="FFFFFF"/>
        </w:rPr>
        <w:t xml:space="preserve"> </w:t>
      </w:r>
      <w:r>
        <w:rPr>
          <w:rFonts w:ascii="Times New Roman" w:hAnsi="Times New Roman"/>
        </w:rPr>
        <w:t>Dienvidkurzemes</w:t>
      </w:r>
      <w:r>
        <w:rPr>
          <w:rFonts w:ascii="Times New Roman" w:hAnsi="Times New Roman"/>
        </w:rPr>
        <w:t xml:space="preserve"> </w:t>
      </w:r>
      <w:r w:rsidRPr="002A22E0">
        <w:rPr>
          <w:rFonts w:ascii="Times New Roman" w:hAnsi="Times New Roman"/>
        </w:rPr>
        <w:t>novadā</w:t>
      </w:r>
      <w:r w:rsidRPr="002A22E0">
        <w:rPr>
          <w:rFonts w:ascii="Times New Roman" w:hAnsi="Times New Roman"/>
        </w:rPr>
        <w:t>.</w:t>
      </w:r>
    </w:p>
  </w:footnote>
  <w:footnote w:id="3">
    <w:p w:rsidR="00927FBB" w:rsidRPr="00DF179E" w:rsidP="00927FBB" w14:paraId="41F4680E" w14:textId="77777777">
      <w:pPr>
        <w:pStyle w:val="FootnoteText"/>
        <w:jc w:val="both"/>
        <w:rPr>
          <w:rFonts w:ascii="Times New Roman" w:hAnsi="Times New Roman"/>
          <w:lang w:val="lv-LV"/>
        </w:rPr>
      </w:pPr>
      <w:r w:rsidRPr="00DF179E">
        <w:rPr>
          <w:rStyle w:val="FootnoteReference"/>
          <w:rFonts w:ascii="Times New Roman" w:hAnsi="Times New Roman"/>
        </w:rPr>
        <w:footnoteRef/>
      </w:r>
      <w:r w:rsidRPr="00DF179E">
        <w:rPr>
          <w:rFonts w:ascii="Times New Roman" w:hAnsi="Times New Roman"/>
        </w:rPr>
        <w:t xml:space="preserve"> Atbilstoši </w:t>
      </w:r>
      <w:r w:rsidRPr="00DF179E">
        <w:rPr>
          <w:rFonts w:ascii="Times New Roman" w:hAnsi="Times New Roman"/>
        </w:rPr>
        <w:t>Administratīvo</w:t>
      </w:r>
      <w:r w:rsidRPr="00DF179E">
        <w:rPr>
          <w:rFonts w:ascii="Times New Roman" w:hAnsi="Times New Roman"/>
        </w:rPr>
        <w:t xml:space="preserve"> </w:t>
      </w:r>
      <w:r w:rsidRPr="00DF179E">
        <w:rPr>
          <w:rFonts w:ascii="Times New Roman" w:hAnsi="Times New Roman"/>
        </w:rPr>
        <w:t>teritoriju</w:t>
      </w:r>
      <w:r w:rsidRPr="00DF179E">
        <w:rPr>
          <w:rFonts w:ascii="Times New Roman" w:hAnsi="Times New Roman"/>
        </w:rPr>
        <w:t xml:space="preserve"> un </w:t>
      </w:r>
      <w:r w:rsidRPr="00DF179E">
        <w:rPr>
          <w:rFonts w:ascii="Times New Roman" w:hAnsi="Times New Roman"/>
        </w:rPr>
        <w:t>apdzīvoto</w:t>
      </w:r>
      <w:r w:rsidRPr="00DF179E">
        <w:rPr>
          <w:rFonts w:ascii="Times New Roman" w:hAnsi="Times New Roman"/>
        </w:rPr>
        <w:t xml:space="preserve"> vietu </w:t>
      </w:r>
      <w:r w:rsidRPr="00DF179E">
        <w:rPr>
          <w:rFonts w:ascii="Times New Roman" w:hAnsi="Times New Roman"/>
        </w:rPr>
        <w:t>likumam</w:t>
      </w:r>
      <w:r w:rsidRPr="00DF179E">
        <w:rPr>
          <w:rFonts w:ascii="Times New Roman" w:hAnsi="Times New Roman"/>
        </w:rPr>
        <w:t xml:space="preserve"> no 2021. gada 1. </w:t>
      </w:r>
      <w:r w:rsidRPr="00DF179E">
        <w:rPr>
          <w:rFonts w:ascii="Times New Roman" w:hAnsi="Times New Roman"/>
        </w:rPr>
        <w:t>jūlija</w:t>
      </w:r>
      <w:r w:rsidRPr="00DF179E">
        <w:rPr>
          <w:rFonts w:ascii="Times New Roman" w:hAnsi="Times New Roman"/>
        </w:rPr>
        <w:t xml:space="preserve"> </w:t>
      </w:r>
      <w:r w:rsidRPr="00DF179E">
        <w:rPr>
          <w:rFonts w:ascii="Times New Roman" w:hAnsi="Times New Roman"/>
        </w:rPr>
        <w:t>Priekules</w:t>
      </w:r>
      <w:r w:rsidRPr="00DF179E">
        <w:rPr>
          <w:rFonts w:ascii="Times New Roman" w:hAnsi="Times New Roman"/>
        </w:rPr>
        <w:t xml:space="preserve"> </w:t>
      </w:r>
      <w:r w:rsidRPr="00DF179E">
        <w:rPr>
          <w:rFonts w:ascii="Times New Roman" w:hAnsi="Times New Roman"/>
        </w:rPr>
        <w:t>novads</w:t>
      </w:r>
      <w:r w:rsidRPr="00DF179E">
        <w:rPr>
          <w:rFonts w:ascii="Times New Roman" w:hAnsi="Times New Roman"/>
        </w:rPr>
        <w:t xml:space="preserve"> </w:t>
      </w:r>
      <w:r w:rsidRPr="00DF179E">
        <w:rPr>
          <w:rFonts w:ascii="Times New Roman" w:hAnsi="Times New Roman"/>
        </w:rPr>
        <w:t>iekļauts</w:t>
      </w:r>
      <w:r w:rsidRPr="00DF179E">
        <w:rPr>
          <w:rFonts w:ascii="Times New Roman" w:hAnsi="Times New Roman"/>
        </w:rPr>
        <w:t xml:space="preserve"> </w:t>
      </w:r>
      <w:r w:rsidRPr="00DF179E">
        <w:rPr>
          <w:rFonts w:ascii="Times New Roman" w:hAnsi="Times New Roman"/>
        </w:rPr>
        <w:t>Dienvidkurzemes</w:t>
      </w:r>
      <w:r w:rsidRPr="00DF179E">
        <w:rPr>
          <w:rFonts w:ascii="Times New Roman" w:hAnsi="Times New Roman"/>
        </w:rPr>
        <w:t xml:space="preserve"> </w:t>
      </w:r>
      <w:r w:rsidRPr="00DF179E">
        <w:rPr>
          <w:rFonts w:ascii="Times New Roman" w:hAnsi="Times New Roman"/>
        </w:rPr>
        <w:t>novada</w:t>
      </w:r>
      <w:r w:rsidRPr="00DF179E">
        <w:rPr>
          <w:rFonts w:ascii="Times New Roman" w:hAnsi="Times New Roman"/>
        </w:rPr>
        <w:t xml:space="preserve"> </w:t>
      </w:r>
      <w:r w:rsidRPr="00DF179E">
        <w:rPr>
          <w:rFonts w:ascii="Times New Roman" w:hAnsi="Times New Roman"/>
        </w:rPr>
        <w:t>administratīvajā</w:t>
      </w:r>
      <w:r w:rsidRPr="00DF179E">
        <w:rPr>
          <w:rFonts w:ascii="Times New Roman" w:hAnsi="Times New Roman"/>
        </w:rPr>
        <w:t xml:space="preserve"> </w:t>
      </w:r>
      <w:r w:rsidRPr="00DF179E">
        <w:rPr>
          <w:rFonts w:ascii="Times New Roman" w:hAnsi="Times New Roman"/>
        </w:rPr>
        <w:t>teritorijā</w:t>
      </w:r>
      <w:r w:rsidRPr="00DF179E">
        <w:rPr>
          <w:rFonts w:ascii="Times New Roman" w:hAnsi="Times New Roman"/>
        </w:rPr>
        <w:t xml:space="preserve">. </w:t>
      </w:r>
    </w:p>
  </w:footnote>
  <w:footnote w:id="4">
    <w:p w:rsidR="00927FBB" w:rsidRPr="00DF179E" w:rsidP="00927FBB" w14:paraId="5848B681" w14:textId="77777777">
      <w:pPr>
        <w:pStyle w:val="FootnoteText"/>
        <w:jc w:val="both"/>
        <w:rPr>
          <w:rFonts w:ascii="Times New Roman" w:hAnsi="Times New Roman"/>
          <w:lang w:val="lv-LV"/>
        </w:rPr>
      </w:pPr>
      <w:r w:rsidRPr="00DF179E">
        <w:rPr>
          <w:rStyle w:val="FootnoteReference"/>
          <w:rFonts w:ascii="Times New Roman" w:hAnsi="Times New Roman"/>
        </w:rPr>
        <w:footnoteRef/>
      </w:r>
      <w:r w:rsidRPr="00DF179E">
        <w:rPr>
          <w:rFonts w:ascii="Times New Roman" w:hAnsi="Times New Roman"/>
        </w:rPr>
        <w:t xml:space="preserve"> </w:t>
      </w:r>
      <w:r w:rsidRPr="00DF179E">
        <w:rPr>
          <w:rFonts w:ascii="Times New Roman" w:hAnsi="Times New Roman"/>
          <w:lang w:val="lv-LV"/>
        </w:rPr>
        <w:t>Laika zīmoga dati:  ZS </w:t>
      </w:r>
      <w:r>
        <w:rPr>
          <w:rFonts w:ascii="Times New Roman" w:hAnsi="Times New Roman"/>
          <w:i/>
          <w:lang w:val="lv-LV"/>
        </w:rPr>
        <w:t>“</w:t>
      </w:r>
      <w:r w:rsidRPr="00DF179E">
        <w:rPr>
          <w:rFonts w:ascii="Times New Roman" w:hAnsi="Times New Roman"/>
          <w:i/>
          <w:iCs/>
          <w:lang w:val="lv-LV"/>
        </w:rPr>
        <w:t>Rieksti-1”</w:t>
      </w:r>
      <w:r w:rsidRPr="00DF179E">
        <w:rPr>
          <w:rFonts w:ascii="Times New Roman" w:hAnsi="Times New Roman"/>
          <w:lang w:val="lv-LV"/>
        </w:rPr>
        <w:t xml:space="preserve"> 22.12.2021., laiks 15:30;</w:t>
      </w:r>
      <w:r w:rsidRPr="00DF179E">
        <w:rPr>
          <w:rFonts w:ascii="Times New Roman" w:eastAsia="Times New Roman" w:hAnsi="Times New Roman"/>
          <w:lang w:val="lv-LV"/>
        </w:rPr>
        <w:t xml:space="preserve"> SIA </w:t>
      </w:r>
      <w:r w:rsidRPr="00DF179E">
        <w:rPr>
          <w:rFonts w:ascii="Times New Roman" w:hAnsi="Times New Roman"/>
          <w:i/>
          <w:iCs/>
          <w:lang w:val="lv-LV"/>
        </w:rPr>
        <w:t xml:space="preserve">“Inerto materiālu serviss” </w:t>
      </w:r>
      <w:r w:rsidRPr="00DF179E">
        <w:rPr>
          <w:rFonts w:ascii="Times New Roman" w:hAnsi="Times New Roman"/>
          <w:lang w:val="lv-LV"/>
        </w:rPr>
        <w:t>22.12.2021., laiks 15:37.</w:t>
      </w:r>
    </w:p>
  </w:footnote>
  <w:footnote w:id="5">
    <w:p w:rsidR="00927FBB" w:rsidRPr="00DF179E" w:rsidP="00927FBB" w14:paraId="788E4F66" w14:textId="77777777">
      <w:pPr>
        <w:spacing w:after="0" w:line="240" w:lineRule="auto"/>
        <w:jc w:val="both"/>
        <w:rPr>
          <w:rFonts w:ascii="Times New Roman" w:eastAsia="Times New Roman" w:hAnsi="Times New Roman"/>
          <w:iCs/>
          <w:sz w:val="20"/>
          <w:szCs w:val="20"/>
          <w:lang w:val="lv-LV"/>
        </w:rPr>
      </w:pPr>
      <w:r w:rsidRPr="00DF179E">
        <w:rPr>
          <w:rStyle w:val="FootnoteReference"/>
          <w:rFonts w:ascii="Times New Roman" w:hAnsi="Times New Roman"/>
          <w:sz w:val="20"/>
          <w:szCs w:val="20"/>
        </w:rPr>
        <w:footnoteRef/>
      </w:r>
      <w:r w:rsidRPr="00DF179E">
        <w:rPr>
          <w:rFonts w:ascii="Times New Roman" w:hAnsi="Times New Roman"/>
          <w:sz w:val="20"/>
          <w:szCs w:val="20"/>
        </w:rPr>
        <w:t xml:space="preserve"> </w:t>
      </w:r>
      <w:r w:rsidRPr="00DF179E">
        <w:rPr>
          <w:rFonts w:ascii="Times New Roman" w:eastAsia="Times New Roman" w:hAnsi="Times New Roman"/>
          <w:sz w:val="20"/>
          <w:szCs w:val="20"/>
        </w:rPr>
        <w:t xml:space="preserve">2021. gada 21.decembra </w:t>
      </w:r>
      <w:r w:rsidRPr="00DF179E">
        <w:rPr>
          <w:rFonts w:ascii="Times New Roman" w:eastAsia="Times New Roman" w:hAnsi="Times New Roman"/>
          <w:iCs/>
          <w:sz w:val="20"/>
          <w:szCs w:val="20"/>
        </w:rPr>
        <w:t>līgums</w:t>
      </w:r>
      <w:r w:rsidRPr="00DF179E">
        <w:rPr>
          <w:rFonts w:ascii="Times New Roman" w:eastAsia="Times New Roman" w:hAnsi="Times New Roman"/>
          <w:iCs/>
          <w:sz w:val="20"/>
          <w:szCs w:val="20"/>
        </w:rPr>
        <w:t xml:space="preserve"> Nr. 22/12/2021, </w:t>
      </w:r>
      <w:r w:rsidRPr="00DF179E">
        <w:rPr>
          <w:rFonts w:ascii="Times New Roman" w:eastAsia="Times New Roman" w:hAnsi="Times New Roman"/>
          <w:iCs/>
          <w:sz w:val="20"/>
          <w:szCs w:val="20"/>
        </w:rPr>
        <w:t>parakstīts</w:t>
      </w:r>
      <w:r w:rsidRPr="00DF179E">
        <w:rPr>
          <w:rFonts w:ascii="Times New Roman" w:eastAsia="Times New Roman" w:hAnsi="Times New Roman"/>
          <w:iCs/>
          <w:sz w:val="20"/>
          <w:szCs w:val="20"/>
        </w:rPr>
        <w:t xml:space="preserve"> 2021. gada 23. </w:t>
      </w:r>
      <w:r w:rsidRPr="00DF179E">
        <w:rPr>
          <w:rFonts w:ascii="Times New Roman" w:eastAsia="Times New Roman" w:hAnsi="Times New Roman"/>
          <w:iCs/>
          <w:sz w:val="20"/>
          <w:szCs w:val="20"/>
        </w:rPr>
        <w:t>decembrī</w:t>
      </w:r>
      <w:r w:rsidRPr="00DF179E">
        <w:rPr>
          <w:rFonts w:ascii="Times New Roman" w:eastAsia="Times New Roman" w:hAnsi="Times New Roman"/>
          <w:iCs/>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3094" w:rsidP="003B3094" w14:paraId="274CFB0F" w14:textId="77777777">
    <w:pPr>
      <w:pStyle w:val="Header"/>
      <w:rPr>
        <w:rFonts w:ascii="Times New Roman" w:hAnsi="Times New Roman"/>
      </w:rPr>
    </w:pPr>
  </w:p>
  <w:p w:rsidR="003B3094" w:rsidP="003B3094" w14:paraId="4F482D50" w14:textId="77777777">
    <w:pPr>
      <w:pStyle w:val="Header"/>
      <w:rPr>
        <w:rFonts w:ascii="Times New Roman" w:hAnsi="Times New Roman"/>
      </w:rPr>
    </w:pPr>
  </w:p>
  <w:p w:rsidR="003B3094" w:rsidP="003B3094" w14:paraId="1EFF3F1D" w14:textId="77777777">
    <w:pPr>
      <w:pStyle w:val="Header"/>
      <w:rPr>
        <w:rFonts w:ascii="Times New Roman" w:hAnsi="Times New Roman"/>
      </w:rPr>
    </w:pPr>
  </w:p>
  <w:p w:rsidR="003B3094" w:rsidP="003B3094" w14:paraId="41250856" w14:textId="77777777">
    <w:pPr>
      <w:pStyle w:val="Header"/>
      <w:rPr>
        <w:rFonts w:ascii="Times New Roman" w:hAnsi="Times New Roman"/>
      </w:rPr>
    </w:pPr>
  </w:p>
  <w:p w:rsidR="003B3094" w:rsidP="003B3094" w14:paraId="44BDAC0D" w14:textId="77777777">
    <w:pPr>
      <w:pStyle w:val="Header"/>
      <w:rPr>
        <w:rFonts w:ascii="Times New Roman" w:hAnsi="Times New Roman"/>
      </w:rPr>
    </w:pPr>
  </w:p>
  <w:p w:rsidR="003B3094" w:rsidP="003B3094" w14:paraId="3B7E3C46" w14:textId="77777777">
    <w:pPr>
      <w:pStyle w:val="Header"/>
      <w:rPr>
        <w:rFonts w:ascii="Times New Roman" w:hAnsi="Times New Roman"/>
      </w:rPr>
    </w:pPr>
  </w:p>
  <w:p w:rsidR="003B3094" w:rsidP="003B3094" w14:paraId="74DB2331" w14:textId="77777777">
    <w:pPr>
      <w:pStyle w:val="Header"/>
      <w:rPr>
        <w:rFonts w:ascii="Times New Roman" w:hAnsi="Times New Roman"/>
      </w:rPr>
    </w:pPr>
  </w:p>
  <w:p w:rsidR="003B3094" w:rsidP="003B3094" w14:paraId="15E1FFDF" w14:textId="77777777">
    <w:pPr>
      <w:pStyle w:val="Header"/>
      <w:rPr>
        <w:rFonts w:ascii="Times New Roman" w:hAnsi="Times New Roman"/>
      </w:rPr>
    </w:pPr>
  </w:p>
  <w:p w:rsidR="003B3094" w:rsidP="003B3094" w14:paraId="1A21C53D" w14:textId="77777777">
    <w:pPr>
      <w:pStyle w:val="Header"/>
      <w:rPr>
        <w:rFonts w:ascii="Times New Roman" w:hAnsi="Times New Roman"/>
      </w:rPr>
    </w:pPr>
  </w:p>
  <w:p w:rsidR="003B3094" w:rsidP="003B3094" w14:paraId="1C98639E" w14:textId="77777777">
    <w:pPr>
      <w:pStyle w:val="Header"/>
      <w:rPr>
        <w:rFonts w:ascii="Times New Roman" w:hAnsi="Times New Roman"/>
      </w:rPr>
    </w:pPr>
  </w:p>
  <w:p w:rsidR="003B3094" w:rsidRPr="00815277" w:rsidP="003B3094" w14:paraId="1D326F8E" w14:textId="398BC2BA">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B3094" w:rsidP="003B3094" w14:textId="77777777">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Rūpniecības iela 23, Rīga, LV-1045</w:t>
                          </w:r>
                          <w:r w:rsidR="003A45E5">
                            <w:rPr>
                              <w:rFonts w:ascii="Times New Roman" w:eastAsia="Times New Roman" w:hAnsi="Times New Roman"/>
                              <w:color w:val="231F20"/>
                              <w:sz w:val="17"/>
                              <w:szCs w:val="17"/>
                            </w:rPr>
                            <w:t>, tālr.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3B3094" w:rsidP="003B3094" w14:paraId="3C43654D" w14:textId="77777777">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Rūpniecības iela 23, Rīga, LV-1045</w:t>
                    </w:r>
                    <w:r w:rsidR="003A45E5">
                      <w:rPr>
                        <w:rFonts w:ascii="Times New Roman" w:eastAsia="Times New Roman" w:hAnsi="Times New Roman"/>
                        <w:color w:val="231F20"/>
                        <w:sz w:val="17"/>
                        <w:szCs w:val="17"/>
                      </w:rPr>
                      <w:t>, tālr.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3B3094" w14:paraId="32EE55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35038BC"/>
    <w:multiLevelType w:val="hybridMultilevel"/>
    <w:tmpl w:val="23ACDD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1718326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25817497"/>
    <w:multiLevelType w:val="multilevel"/>
    <w:tmpl w:val="84FA133C"/>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1">
    <w:nsid w:val="31345E95"/>
    <w:multiLevelType w:val="hybridMultilevel"/>
    <w:tmpl w:val="6C3C9AF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1">
    <w:nsid w:val="51B84297"/>
    <w:multiLevelType w:val="hybridMultilevel"/>
    <w:tmpl w:val="864E090A"/>
    <w:lvl w:ilvl="0">
      <w:start w:val="1"/>
      <w:numFmt w:val="decimal"/>
      <w:lvlText w:val="%1."/>
      <w:lvlJc w:val="left"/>
      <w:pPr>
        <w:ind w:left="108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1">
    <w:nsid w:val="5E0703C9"/>
    <w:multiLevelType w:val="hybridMultilevel"/>
    <w:tmpl w:val="830E29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6"/>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818B6"/>
    <w:rsid w:val="00093075"/>
    <w:rsid w:val="000A11BA"/>
    <w:rsid w:val="00124173"/>
    <w:rsid w:val="001320CA"/>
    <w:rsid w:val="0015490B"/>
    <w:rsid w:val="001861E1"/>
    <w:rsid w:val="001B2EAC"/>
    <w:rsid w:val="001D0C76"/>
    <w:rsid w:val="0020556B"/>
    <w:rsid w:val="00223F4C"/>
    <w:rsid w:val="00225A1D"/>
    <w:rsid w:val="00271C85"/>
    <w:rsid w:val="00275B9E"/>
    <w:rsid w:val="002A22E0"/>
    <w:rsid w:val="002E1474"/>
    <w:rsid w:val="00374D1C"/>
    <w:rsid w:val="003775FF"/>
    <w:rsid w:val="003A45E5"/>
    <w:rsid w:val="003B3094"/>
    <w:rsid w:val="004F26E0"/>
    <w:rsid w:val="00535564"/>
    <w:rsid w:val="005958A2"/>
    <w:rsid w:val="005C6A06"/>
    <w:rsid w:val="005E672E"/>
    <w:rsid w:val="00663C3A"/>
    <w:rsid w:val="006A1FDF"/>
    <w:rsid w:val="006C1F4E"/>
    <w:rsid w:val="00752C7A"/>
    <w:rsid w:val="007811BA"/>
    <w:rsid w:val="0079265C"/>
    <w:rsid w:val="007B3BA5"/>
    <w:rsid w:val="007E4D1F"/>
    <w:rsid w:val="007F77D9"/>
    <w:rsid w:val="00801867"/>
    <w:rsid w:val="0080657F"/>
    <w:rsid w:val="00815277"/>
    <w:rsid w:val="00842C4F"/>
    <w:rsid w:val="00876C21"/>
    <w:rsid w:val="0088296A"/>
    <w:rsid w:val="00902349"/>
    <w:rsid w:val="00910D6E"/>
    <w:rsid w:val="00927FBB"/>
    <w:rsid w:val="00960C5E"/>
    <w:rsid w:val="0098179F"/>
    <w:rsid w:val="00995E77"/>
    <w:rsid w:val="009B7306"/>
    <w:rsid w:val="009C795A"/>
    <w:rsid w:val="009E1656"/>
    <w:rsid w:val="00A11397"/>
    <w:rsid w:val="00A330A9"/>
    <w:rsid w:val="00A814A9"/>
    <w:rsid w:val="00A95BEA"/>
    <w:rsid w:val="00B0767C"/>
    <w:rsid w:val="00B117E2"/>
    <w:rsid w:val="00B12C26"/>
    <w:rsid w:val="00B55C78"/>
    <w:rsid w:val="00B645B7"/>
    <w:rsid w:val="00BF0050"/>
    <w:rsid w:val="00BF1536"/>
    <w:rsid w:val="00C47F57"/>
    <w:rsid w:val="00C606CF"/>
    <w:rsid w:val="00C95806"/>
    <w:rsid w:val="00CB67E6"/>
    <w:rsid w:val="00D21FA6"/>
    <w:rsid w:val="00D9195E"/>
    <w:rsid w:val="00D94D1A"/>
    <w:rsid w:val="00DD0CF8"/>
    <w:rsid w:val="00DF179E"/>
    <w:rsid w:val="00E31AA8"/>
    <w:rsid w:val="00E365CE"/>
    <w:rsid w:val="00E415A2"/>
    <w:rsid w:val="00E7353C"/>
    <w:rsid w:val="00E81B96"/>
    <w:rsid w:val="00EE0E5E"/>
    <w:rsid w:val="00F146B6"/>
    <w:rsid w:val="00F9468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879836B"/>
  <w15:chartTrackingRefBased/>
  <w15:docId w15:val="{F5B9C4DB-FF41-4118-BE43-6D0B361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FootnoteText">
    <w:name w:val="footnote text"/>
    <w:basedOn w:val="Normal"/>
    <w:link w:val="FootnoteTextChar"/>
    <w:uiPriority w:val="99"/>
    <w:semiHidden/>
    <w:unhideWhenUsed/>
    <w:rsid w:val="00927F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7FBB"/>
    <w:rPr>
      <w:lang w:val="en-US" w:eastAsia="en-US"/>
    </w:rPr>
  </w:style>
  <w:style w:type="character" w:styleId="FootnoteReference">
    <w:name w:val="footnote reference"/>
    <w:basedOn w:val="DefaultParagraphFont"/>
    <w:uiPriority w:val="99"/>
    <w:semiHidden/>
    <w:unhideWhenUsed/>
    <w:rsid w:val="00927F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rieksti_1@inbox.lv" TargetMode="External" /><Relationship Id="rId7" Type="http://schemas.openxmlformats.org/officeDocument/2006/relationships/hyperlink" Target="mailto:mbbetons@mbbetons.lv" TargetMode="External" /><Relationship Id="rId8" Type="http://schemas.openxmlformats.org/officeDocument/2006/relationships/footer" Target="footer1.xml" /><Relationship Id="rId9" Type="http://schemas.openxmlformats.org/officeDocument/2006/relationships/header" Target="head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vvd.gov.lv/lv/jaunums/darbu-uzsak-vienota-valsts-vides-dienesta-kurzemes-regionala-vides-parvalde"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31542-FA87-41C2-8ACB-F5CC5D57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6177</Words>
  <Characters>3521</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Babre</dc:creator>
  <cp:lastModifiedBy>Daiga Avdejanova</cp:lastModifiedBy>
  <cp:revision>8</cp:revision>
  <dcterms:created xsi:type="dcterms:W3CDTF">2021-07-29T07:54:00Z</dcterms:created>
  <dcterms:modified xsi:type="dcterms:W3CDTF">2022-01-24T14:05:00Z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